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B732" w14:textId="4A4DE398" w:rsidR="002F2CDF" w:rsidRPr="0094440A" w:rsidRDefault="002F2CDF" w:rsidP="002F2CDF">
      <w:pPr>
        <w:pStyle w:val="Default"/>
        <w:tabs>
          <w:tab w:val="left" w:pos="2268"/>
        </w:tabs>
        <w:jc w:val="center"/>
        <w:rPr>
          <w:rFonts w:eastAsia="Calibri"/>
          <w:b/>
          <w:bCs/>
          <w:sz w:val="32"/>
          <w:szCs w:val="28"/>
          <w:lang w:val="es-ES"/>
        </w:rPr>
      </w:pPr>
    </w:p>
    <w:p w14:paraId="3208C824" w14:textId="52893CD9" w:rsidR="002F2CDF" w:rsidRPr="0094440A" w:rsidRDefault="00630F99" w:rsidP="002F2CDF">
      <w:pPr>
        <w:pStyle w:val="Default"/>
        <w:tabs>
          <w:tab w:val="left" w:pos="2268"/>
        </w:tabs>
        <w:jc w:val="center"/>
        <w:rPr>
          <w:b/>
          <w:sz w:val="32"/>
          <w:szCs w:val="28"/>
          <w:lang w:val="es-ES"/>
        </w:rPr>
      </w:pPr>
      <w:r>
        <w:rPr>
          <w:rFonts w:eastAsia="Calibri"/>
          <w:b/>
          <w:bCs/>
          <w:sz w:val="32"/>
          <w:szCs w:val="28"/>
          <w:lang w:val="es-ES"/>
        </w:rPr>
        <w:t>Influencia</w:t>
      </w:r>
      <w:r w:rsidR="00D675C8" w:rsidRPr="0094440A">
        <w:rPr>
          <w:rFonts w:eastAsia="Calibri"/>
          <w:b/>
          <w:bCs/>
          <w:sz w:val="32"/>
          <w:szCs w:val="28"/>
          <w:lang w:val="es-ES"/>
        </w:rPr>
        <w:t xml:space="preserve"> de los error</w:t>
      </w:r>
      <w:r w:rsidR="00111353">
        <w:rPr>
          <w:rFonts w:eastAsia="Calibri"/>
          <w:b/>
          <w:bCs/>
          <w:sz w:val="32"/>
          <w:szCs w:val="28"/>
          <w:lang w:val="es-ES"/>
        </w:rPr>
        <w:t>es de fabricación en el</w:t>
      </w:r>
      <w:r w:rsidR="00D675C8" w:rsidRPr="0094440A">
        <w:rPr>
          <w:rFonts w:eastAsia="Calibri"/>
          <w:b/>
          <w:bCs/>
          <w:sz w:val="32"/>
          <w:szCs w:val="28"/>
          <w:lang w:val="es-ES"/>
        </w:rPr>
        <w:t xml:space="preserve"> par de fricción en rodamientos de </w:t>
      </w:r>
      <w:r w:rsidR="001B00AB">
        <w:rPr>
          <w:rFonts w:eastAsia="Calibri"/>
          <w:b/>
          <w:bCs/>
          <w:sz w:val="32"/>
          <w:szCs w:val="28"/>
          <w:lang w:val="es-ES"/>
        </w:rPr>
        <w:t>bolas</w:t>
      </w:r>
      <w:r w:rsidR="00D675C8" w:rsidRPr="0094440A">
        <w:rPr>
          <w:rFonts w:eastAsia="Calibri"/>
          <w:b/>
          <w:bCs/>
          <w:sz w:val="32"/>
          <w:szCs w:val="28"/>
          <w:lang w:val="es-ES"/>
        </w:rPr>
        <w:t xml:space="preserve"> de cuatro puntos de contacto</w:t>
      </w:r>
      <w:r w:rsidR="00111353">
        <w:rPr>
          <w:rFonts w:eastAsia="Calibri"/>
          <w:b/>
          <w:bCs/>
          <w:sz w:val="32"/>
          <w:szCs w:val="28"/>
          <w:lang w:val="es-ES"/>
        </w:rPr>
        <w:t>.</w:t>
      </w:r>
      <w:r w:rsidR="00D675C8" w:rsidRPr="0094440A">
        <w:rPr>
          <w:rFonts w:eastAsia="Calibri"/>
          <w:b/>
          <w:bCs/>
          <w:sz w:val="32"/>
          <w:szCs w:val="28"/>
          <w:lang w:val="es-ES"/>
        </w:rPr>
        <w:t xml:space="preserve"> </w:t>
      </w:r>
      <w:r w:rsidR="00A92DA0">
        <w:rPr>
          <w:rFonts w:eastAsia="Calibri"/>
          <w:b/>
          <w:bCs/>
          <w:sz w:val="32"/>
          <w:szCs w:val="28"/>
          <w:lang w:val="es-ES"/>
        </w:rPr>
        <w:t xml:space="preserve">Modelización </w:t>
      </w:r>
      <w:r w:rsidR="00111353">
        <w:rPr>
          <w:rFonts w:eastAsia="Calibri"/>
          <w:b/>
          <w:bCs/>
          <w:sz w:val="32"/>
          <w:szCs w:val="28"/>
          <w:lang w:val="es-ES"/>
        </w:rPr>
        <w:t>analític</w:t>
      </w:r>
      <w:r w:rsidR="00A92DA0">
        <w:rPr>
          <w:rFonts w:eastAsia="Calibri"/>
          <w:b/>
          <w:bCs/>
          <w:sz w:val="32"/>
          <w:szCs w:val="28"/>
          <w:lang w:val="es-ES"/>
        </w:rPr>
        <w:t>a</w:t>
      </w:r>
      <w:r w:rsidR="00111353">
        <w:rPr>
          <w:rFonts w:eastAsia="Calibri"/>
          <w:b/>
          <w:bCs/>
          <w:sz w:val="32"/>
          <w:szCs w:val="28"/>
          <w:lang w:val="es-ES"/>
        </w:rPr>
        <w:t xml:space="preserve"> y</w:t>
      </w:r>
      <w:r w:rsidR="00D675C8" w:rsidRPr="0094440A">
        <w:rPr>
          <w:rFonts w:eastAsia="Calibri"/>
          <w:b/>
          <w:bCs/>
          <w:sz w:val="32"/>
          <w:szCs w:val="28"/>
          <w:lang w:val="es-ES"/>
        </w:rPr>
        <w:t xml:space="preserve"> correlación experimental bajo carga axial</w:t>
      </w:r>
      <w:r w:rsidR="00111353">
        <w:rPr>
          <w:rFonts w:eastAsia="Calibri"/>
          <w:b/>
          <w:bCs/>
          <w:sz w:val="32"/>
          <w:szCs w:val="28"/>
          <w:lang w:val="es-ES"/>
        </w:rPr>
        <w:t>.</w:t>
      </w:r>
    </w:p>
    <w:p w14:paraId="0B3CB1A8" w14:textId="2B9AAD68" w:rsidR="002F2CDF" w:rsidRPr="0094440A" w:rsidRDefault="002F2CDF" w:rsidP="002F2CDF">
      <w:pPr>
        <w:pStyle w:val="Default"/>
        <w:tabs>
          <w:tab w:val="left" w:pos="5223"/>
        </w:tabs>
        <w:rPr>
          <w:sz w:val="20"/>
          <w:szCs w:val="20"/>
          <w:lang w:val="es-ES"/>
        </w:rPr>
      </w:pPr>
    </w:p>
    <w:p w14:paraId="2E23DB5F" w14:textId="4FF0A2B4" w:rsidR="002D6396" w:rsidRPr="0094440A" w:rsidRDefault="002D6396" w:rsidP="002F2CDF">
      <w:pPr>
        <w:pStyle w:val="Default"/>
        <w:tabs>
          <w:tab w:val="left" w:pos="5223"/>
        </w:tabs>
        <w:rPr>
          <w:sz w:val="20"/>
          <w:szCs w:val="20"/>
          <w:lang w:val="es-ES"/>
        </w:rPr>
      </w:pPr>
    </w:p>
    <w:p w14:paraId="32782B43" w14:textId="1417557D" w:rsidR="002F2CDF" w:rsidRPr="0094440A" w:rsidRDefault="002F2CDF" w:rsidP="002F2CDF">
      <w:pPr>
        <w:pStyle w:val="Default"/>
        <w:tabs>
          <w:tab w:val="left" w:pos="5223"/>
        </w:tabs>
        <w:rPr>
          <w:sz w:val="20"/>
          <w:szCs w:val="20"/>
          <w:lang w:val="es-ES"/>
        </w:rPr>
      </w:pPr>
    </w:p>
    <w:p w14:paraId="472069C7" w14:textId="56A3A098" w:rsidR="002F2CDF" w:rsidRPr="0094440A" w:rsidRDefault="002F2CDF" w:rsidP="002F2CDF">
      <w:pPr>
        <w:pStyle w:val="Default"/>
        <w:tabs>
          <w:tab w:val="left" w:pos="5223"/>
        </w:tabs>
        <w:rPr>
          <w:sz w:val="20"/>
          <w:szCs w:val="20"/>
          <w:lang w:val="es-ES"/>
        </w:rPr>
      </w:pPr>
    </w:p>
    <w:p w14:paraId="4186D939" w14:textId="36AB4964" w:rsidR="002F2CDF" w:rsidRPr="0094440A" w:rsidRDefault="00A922A6" w:rsidP="002F2CDF">
      <w:pPr>
        <w:pStyle w:val="Default"/>
        <w:jc w:val="center"/>
        <w:rPr>
          <w:b/>
          <w:bCs/>
          <w:smallCaps/>
          <w:sz w:val="20"/>
          <w:szCs w:val="20"/>
          <w:vertAlign w:val="superscript"/>
          <w:lang w:val="es-ES"/>
        </w:rPr>
      </w:pPr>
      <w:r w:rsidRPr="0094440A">
        <w:rPr>
          <w:b/>
          <w:bCs/>
          <w:sz w:val="20"/>
          <w:szCs w:val="20"/>
          <w:lang w:val="es-ES"/>
        </w:rPr>
        <w:t>Iñigo Escanciano García</w:t>
      </w:r>
      <w:r w:rsidR="002F2CDF" w:rsidRPr="0094440A">
        <w:rPr>
          <w:b/>
          <w:bCs/>
          <w:smallCaps/>
          <w:sz w:val="20"/>
          <w:szCs w:val="20"/>
          <w:vertAlign w:val="superscript"/>
          <w:lang w:val="es-ES"/>
        </w:rPr>
        <w:t>1</w:t>
      </w:r>
      <w:r w:rsidR="002F2CDF" w:rsidRPr="0094440A">
        <w:rPr>
          <w:b/>
          <w:bCs/>
          <w:smallCaps/>
          <w:sz w:val="20"/>
          <w:szCs w:val="20"/>
          <w:lang w:val="es-ES"/>
        </w:rPr>
        <w:t>,</w:t>
      </w:r>
      <w:r w:rsidR="002F2CDF" w:rsidRPr="0094440A">
        <w:rPr>
          <w:b/>
          <w:bCs/>
          <w:sz w:val="20"/>
          <w:szCs w:val="20"/>
          <w:lang w:val="es-ES"/>
        </w:rPr>
        <w:t xml:space="preserve"> </w:t>
      </w:r>
      <w:r w:rsidRPr="0094440A">
        <w:rPr>
          <w:b/>
          <w:bCs/>
          <w:sz w:val="20"/>
          <w:szCs w:val="20"/>
          <w:lang w:val="es-ES"/>
        </w:rPr>
        <w:t>Iker Heras Miguel</w:t>
      </w:r>
      <w:r w:rsidR="002F2CDF" w:rsidRPr="0094440A">
        <w:rPr>
          <w:b/>
          <w:bCs/>
          <w:smallCaps/>
          <w:sz w:val="20"/>
          <w:szCs w:val="20"/>
          <w:vertAlign w:val="superscript"/>
          <w:lang w:val="es-ES"/>
        </w:rPr>
        <w:t>2</w:t>
      </w:r>
      <w:r w:rsidR="002F2CDF" w:rsidRPr="0094440A">
        <w:rPr>
          <w:b/>
          <w:bCs/>
          <w:smallCaps/>
          <w:sz w:val="20"/>
          <w:szCs w:val="20"/>
          <w:lang w:val="es-ES"/>
        </w:rPr>
        <w:t xml:space="preserve">, </w:t>
      </w:r>
      <w:r w:rsidRPr="0094440A">
        <w:rPr>
          <w:b/>
          <w:bCs/>
          <w:sz w:val="20"/>
          <w:szCs w:val="20"/>
          <w:lang w:val="es-ES"/>
        </w:rPr>
        <w:t>Josu Aguirrebeitia Celaya</w:t>
      </w:r>
      <w:r w:rsidR="002F2CDF" w:rsidRPr="0094440A">
        <w:rPr>
          <w:b/>
          <w:bCs/>
          <w:smallCaps/>
          <w:sz w:val="20"/>
          <w:szCs w:val="20"/>
          <w:vertAlign w:val="superscript"/>
          <w:lang w:val="es-ES"/>
        </w:rPr>
        <w:t>3</w:t>
      </w:r>
      <w:r w:rsidR="002F2CDF" w:rsidRPr="0094440A">
        <w:rPr>
          <w:b/>
          <w:bCs/>
          <w:smallCaps/>
          <w:sz w:val="20"/>
          <w:szCs w:val="20"/>
          <w:lang w:val="es-ES"/>
        </w:rPr>
        <w:t xml:space="preserve">, </w:t>
      </w:r>
      <w:r w:rsidRPr="0094440A">
        <w:rPr>
          <w:b/>
          <w:bCs/>
          <w:sz w:val="20"/>
          <w:szCs w:val="20"/>
          <w:lang w:val="es-ES"/>
        </w:rPr>
        <w:t>Luis María Macareno Ramos</w:t>
      </w:r>
      <w:r w:rsidR="002F2CDF" w:rsidRPr="0094440A">
        <w:rPr>
          <w:b/>
          <w:bCs/>
          <w:smallCaps/>
          <w:sz w:val="20"/>
          <w:szCs w:val="20"/>
          <w:vertAlign w:val="superscript"/>
          <w:lang w:val="es-ES"/>
        </w:rPr>
        <w:t>4</w:t>
      </w:r>
    </w:p>
    <w:p w14:paraId="6D48490E" w14:textId="60BA0EC8" w:rsidR="002F2CDF" w:rsidRPr="0094440A" w:rsidRDefault="002F2CDF" w:rsidP="002F2CDF">
      <w:pPr>
        <w:pStyle w:val="Default"/>
        <w:jc w:val="center"/>
        <w:rPr>
          <w:sz w:val="20"/>
          <w:szCs w:val="20"/>
          <w:lang w:val="es-ES"/>
        </w:rPr>
      </w:pPr>
    </w:p>
    <w:p w14:paraId="092786C4" w14:textId="6A8F7A6A" w:rsidR="002F2CDF" w:rsidRPr="0094440A" w:rsidRDefault="002F2CDF" w:rsidP="00D658B1">
      <w:pPr>
        <w:pStyle w:val="Default"/>
        <w:ind w:left="1416" w:hanging="1416"/>
        <w:jc w:val="center"/>
        <w:rPr>
          <w:sz w:val="20"/>
          <w:szCs w:val="20"/>
          <w:lang w:val="es-ES"/>
        </w:rPr>
      </w:pPr>
    </w:p>
    <w:p w14:paraId="4C69B73D" w14:textId="3D2EB73D" w:rsidR="002F2CDF" w:rsidRPr="0094440A" w:rsidRDefault="002F2CDF" w:rsidP="002F2CDF">
      <w:pPr>
        <w:jc w:val="center"/>
        <w:rPr>
          <w:sz w:val="18"/>
          <w:lang w:val="es-ES"/>
        </w:rPr>
      </w:pPr>
      <w:r w:rsidRPr="0094440A">
        <w:rPr>
          <w:sz w:val="18"/>
          <w:vertAlign w:val="superscript"/>
          <w:lang w:val="es-ES"/>
        </w:rPr>
        <w:t>1</w:t>
      </w:r>
      <w:r w:rsidR="00A922A6" w:rsidRPr="0094440A">
        <w:rPr>
          <w:sz w:val="18"/>
          <w:vertAlign w:val="superscript"/>
          <w:lang w:val="es-ES"/>
        </w:rPr>
        <w:t xml:space="preserve"> </w:t>
      </w:r>
      <w:r w:rsidR="008E6BC3" w:rsidRPr="0094440A">
        <w:rPr>
          <w:sz w:val="18"/>
          <w:lang w:val="es-ES"/>
        </w:rPr>
        <w:t>Análisis y Diseño Mecánico</w:t>
      </w:r>
      <w:r w:rsidRPr="0094440A">
        <w:rPr>
          <w:sz w:val="18"/>
          <w:lang w:val="es-ES"/>
        </w:rPr>
        <w:t xml:space="preserve">, </w:t>
      </w:r>
      <w:r w:rsidR="00F02239" w:rsidRPr="0094440A">
        <w:rPr>
          <w:sz w:val="18"/>
          <w:lang w:val="es-ES"/>
        </w:rPr>
        <w:t>Dpto. Ingeniería Mecánica</w:t>
      </w:r>
      <w:r w:rsidRPr="0094440A">
        <w:rPr>
          <w:sz w:val="18"/>
          <w:lang w:val="es-ES"/>
        </w:rPr>
        <w:t xml:space="preserve">, </w:t>
      </w:r>
      <w:r w:rsidR="008E2C8D" w:rsidRPr="0094440A">
        <w:rPr>
          <w:sz w:val="18"/>
          <w:lang w:val="es-ES"/>
        </w:rPr>
        <w:t>UPV/EHU</w:t>
      </w:r>
      <w:r w:rsidRPr="0094440A">
        <w:rPr>
          <w:sz w:val="18"/>
          <w:lang w:val="es-ES"/>
        </w:rPr>
        <w:t xml:space="preserve">, </w:t>
      </w:r>
      <w:r w:rsidR="008E2C8D" w:rsidRPr="0094440A">
        <w:rPr>
          <w:sz w:val="18"/>
          <w:lang w:val="es-ES"/>
        </w:rPr>
        <w:t>España</w:t>
      </w:r>
      <w:r w:rsidRPr="0094440A">
        <w:rPr>
          <w:sz w:val="18"/>
          <w:lang w:val="es-ES"/>
        </w:rPr>
        <w:t xml:space="preserve">. Email: </w:t>
      </w:r>
      <w:r w:rsidR="008E2C8D" w:rsidRPr="0094440A">
        <w:rPr>
          <w:sz w:val="18"/>
          <w:lang w:val="es-ES"/>
        </w:rPr>
        <w:t>inigo.escanciano@ehu.eus</w:t>
      </w:r>
    </w:p>
    <w:p w14:paraId="0EA7752E" w14:textId="66D23343" w:rsidR="002F2CDF" w:rsidRPr="0094440A" w:rsidRDefault="002F2CDF" w:rsidP="002F2CDF">
      <w:pPr>
        <w:jc w:val="center"/>
        <w:rPr>
          <w:sz w:val="18"/>
          <w:lang w:val="es-ES"/>
        </w:rPr>
      </w:pPr>
      <w:r w:rsidRPr="00537770">
        <w:rPr>
          <w:rStyle w:val="Refdenotaalpie"/>
          <w:rFonts w:cs="Times New Roman"/>
          <w:sz w:val="18"/>
          <w:szCs w:val="18"/>
          <w:lang w:val="es-ES"/>
        </w:rPr>
        <w:t>2</w:t>
      </w:r>
      <w:r w:rsidRPr="0094440A">
        <w:rPr>
          <w:rStyle w:val="Refdenotaalpie"/>
          <w:rFonts w:cs="Times New Roman"/>
          <w:sz w:val="16"/>
          <w:szCs w:val="18"/>
          <w:lang w:val="es-ES"/>
        </w:rPr>
        <w:t xml:space="preserve"> </w:t>
      </w:r>
      <w:r w:rsidR="00F02239" w:rsidRPr="0094440A">
        <w:rPr>
          <w:sz w:val="18"/>
          <w:lang w:val="es-ES"/>
        </w:rPr>
        <w:t>Análisis y Diseño Mecánico, Dpto. Ingeniería Mecánica, UPV/EHU, España. Email: iker.heras@ehu.eus</w:t>
      </w:r>
    </w:p>
    <w:p w14:paraId="49472D44" w14:textId="45A31A18" w:rsidR="002F2CDF" w:rsidRPr="0094440A" w:rsidRDefault="002F2CDF" w:rsidP="002F2CDF">
      <w:pPr>
        <w:jc w:val="center"/>
        <w:rPr>
          <w:sz w:val="18"/>
          <w:lang w:val="es-ES"/>
        </w:rPr>
      </w:pPr>
      <w:r w:rsidRPr="00537770">
        <w:rPr>
          <w:rStyle w:val="Refdenotaalpie"/>
          <w:sz w:val="18"/>
          <w:szCs w:val="18"/>
          <w:lang w:val="es-ES"/>
        </w:rPr>
        <w:t>3</w:t>
      </w:r>
      <w:r w:rsidRPr="0094440A">
        <w:rPr>
          <w:sz w:val="18"/>
          <w:vertAlign w:val="superscript"/>
          <w:lang w:val="es-ES"/>
        </w:rPr>
        <w:t xml:space="preserve"> </w:t>
      </w:r>
      <w:r w:rsidR="00F02239" w:rsidRPr="0094440A">
        <w:rPr>
          <w:sz w:val="18"/>
          <w:lang w:val="es-ES"/>
        </w:rPr>
        <w:t>Análisis y Diseño Mecánico, Dpto. Ingeniería Mecánica, UPV/EHU, España. Email: josu.aguirrebeitia@ehu.eus</w:t>
      </w:r>
    </w:p>
    <w:p w14:paraId="4AA07573" w14:textId="0589F5FE" w:rsidR="002F2CDF" w:rsidRPr="0094440A" w:rsidRDefault="002F2CDF" w:rsidP="002F2CDF">
      <w:pPr>
        <w:jc w:val="center"/>
        <w:rPr>
          <w:sz w:val="18"/>
          <w:lang w:val="es-ES"/>
        </w:rPr>
      </w:pPr>
      <w:r w:rsidRPr="0094440A">
        <w:rPr>
          <w:bCs/>
          <w:smallCaps/>
          <w:sz w:val="18"/>
          <w:vertAlign w:val="superscript"/>
          <w:lang w:val="es-ES"/>
        </w:rPr>
        <w:t xml:space="preserve">4 </w:t>
      </w:r>
      <w:r w:rsidR="00F02239" w:rsidRPr="0094440A">
        <w:rPr>
          <w:sz w:val="18"/>
          <w:lang w:val="es-ES"/>
        </w:rPr>
        <w:t xml:space="preserve">Análisis y Diseño Mecánico, Dpto. Ingeniería Mecánica, UPV/EHU, España. Email: </w:t>
      </w:r>
      <w:r w:rsidR="004218B0" w:rsidRPr="0094440A">
        <w:rPr>
          <w:sz w:val="18"/>
          <w:lang w:val="es-ES"/>
        </w:rPr>
        <w:t>luismaria.macareno@ehu.es</w:t>
      </w:r>
    </w:p>
    <w:p w14:paraId="36E687F5" w14:textId="3D941B87" w:rsidR="000166CA" w:rsidRPr="0094440A" w:rsidRDefault="000166CA" w:rsidP="00425947">
      <w:pPr>
        <w:pStyle w:val="Default"/>
        <w:rPr>
          <w:bCs/>
          <w:sz w:val="18"/>
          <w:szCs w:val="16"/>
          <w:lang w:val="es-ES"/>
        </w:rPr>
      </w:pPr>
    </w:p>
    <w:p w14:paraId="1FF9BC06" w14:textId="143324B1" w:rsidR="00323F6E" w:rsidRPr="0094440A" w:rsidRDefault="00323F6E" w:rsidP="00130DAE">
      <w:pPr>
        <w:pStyle w:val="Default"/>
        <w:jc w:val="center"/>
        <w:rPr>
          <w:bCs/>
          <w:smallCaps/>
          <w:sz w:val="20"/>
          <w:szCs w:val="16"/>
          <w:lang w:val="es-ES"/>
        </w:rPr>
      </w:pPr>
    </w:p>
    <w:p w14:paraId="45131A9C" w14:textId="51837EE2" w:rsidR="00D6669B" w:rsidRPr="0094440A" w:rsidRDefault="00D6669B" w:rsidP="00323F6E">
      <w:pPr>
        <w:pStyle w:val="Default"/>
        <w:rPr>
          <w:lang w:val="es-ES"/>
        </w:rPr>
      </w:pPr>
    </w:p>
    <w:p w14:paraId="5D8858F4" w14:textId="77777777" w:rsidR="00E53539" w:rsidRPr="0094440A" w:rsidRDefault="00E53539" w:rsidP="00323F6E">
      <w:pPr>
        <w:pStyle w:val="Default"/>
        <w:rPr>
          <w:lang w:val="es-ES"/>
        </w:rPr>
        <w:sectPr w:rsidR="00E53539" w:rsidRPr="0094440A"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94440A" w:rsidRDefault="00830C3B" w:rsidP="00E53539">
      <w:pPr>
        <w:pStyle w:val="Default"/>
        <w:rPr>
          <w:b/>
          <w:sz w:val="20"/>
          <w:szCs w:val="20"/>
          <w:lang w:val="es-ES"/>
        </w:rPr>
      </w:pPr>
      <w:r w:rsidRPr="0094440A">
        <w:rPr>
          <w:b/>
          <w:bCs/>
          <w:sz w:val="20"/>
          <w:szCs w:val="20"/>
          <w:lang w:val="es-ES"/>
        </w:rPr>
        <w:t>R</w:t>
      </w:r>
      <w:r w:rsidR="00905898" w:rsidRPr="0094440A">
        <w:rPr>
          <w:b/>
          <w:bCs/>
          <w:sz w:val="20"/>
          <w:szCs w:val="20"/>
          <w:lang w:val="es-ES"/>
        </w:rPr>
        <w:t>esumen</w:t>
      </w:r>
    </w:p>
    <w:p w14:paraId="1A10CF3E" w14:textId="490D3E22" w:rsidR="00E72566" w:rsidRPr="0094440A" w:rsidRDefault="00E72566" w:rsidP="00E72566">
      <w:pPr>
        <w:pStyle w:val="Default"/>
        <w:rPr>
          <w:sz w:val="20"/>
          <w:szCs w:val="20"/>
          <w:lang w:val="es-ES"/>
        </w:rPr>
      </w:pPr>
    </w:p>
    <w:p w14:paraId="628347A1" w14:textId="3A3FF415" w:rsidR="00845B18" w:rsidRDefault="004062EF" w:rsidP="00FB73A9">
      <w:pPr>
        <w:rPr>
          <w:lang w:val="es-ES"/>
        </w:rPr>
      </w:pPr>
      <w:r w:rsidRPr="004062EF">
        <w:rPr>
          <w:lang w:val="es-ES"/>
        </w:rPr>
        <w:t xml:space="preserve">En este trabajo se propone </w:t>
      </w:r>
      <w:r w:rsidR="0086262D">
        <w:rPr>
          <w:lang w:val="es-ES"/>
        </w:rPr>
        <w:t xml:space="preserve">incluir los errores de fabricación en </w:t>
      </w:r>
      <w:r w:rsidRPr="004062EF">
        <w:rPr>
          <w:lang w:val="es-ES"/>
        </w:rPr>
        <w:t xml:space="preserve">un modelo analítico </w:t>
      </w:r>
      <w:r w:rsidR="0086262D">
        <w:rPr>
          <w:lang w:val="es-ES"/>
        </w:rPr>
        <w:t xml:space="preserve">publicado previamente </w:t>
      </w:r>
      <w:r w:rsidRPr="004062EF">
        <w:rPr>
          <w:lang w:val="es-ES"/>
        </w:rPr>
        <w:t xml:space="preserve">para el cálculo del par de fricción en rodamientos de </w:t>
      </w:r>
      <w:r w:rsidR="001B00AB">
        <w:rPr>
          <w:lang w:val="es-ES"/>
        </w:rPr>
        <w:t>bolas</w:t>
      </w:r>
      <w:r w:rsidRPr="004062EF">
        <w:rPr>
          <w:lang w:val="es-ES"/>
        </w:rPr>
        <w:t xml:space="preserve"> de cuatro puntos de contacto. </w:t>
      </w:r>
      <w:r w:rsidR="0086262D">
        <w:rPr>
          <w:lang w:val="es-ES"/>
        </w:rPr>
        <w:t>Los errores de f</w:t>
      </w:r>
      <w:r w:rsidR="000742BA">
        <w:rPr>
          <w:lang w:val="es-ES"/>
        </w:rPr>
        <w:t xml:space="preserve">abricación se </w:t>
      </w:r>
      <w:r w:rsidR="00A92DA0">
        <w:rPr>
          <w:lang w:val="es-ES"/>
        </w:rPr>
        <w:t xml:space="preserve">introducen </w:t>
      </w:r>
      <w:r w:rsidR="000742BA">
        <w:rPr>
          <w:lang w:val="es-ES"/>
        </w:rPr>
        <w:t>en el</w:t>
      </w:r>
      <w:r>
        <w:rPr>
          <w:lang w:val="es-ES"/>
        </w:rPr>
        <w:t xml:space="preserve"> modelo</w:t>
      </w:r>
      <w:r w:rsidRPr="004062EF">
        <w:rPr>
          <w:lang w:val="es-ES"/>
        </w:rPr>
        <w:t xml:space="preserve"> a través de una distribución estadística de la precarga de las bolas.</w:t>
      </w:r>
      <w:r>
        <w:rPr>
          <w:lang w:val="es-ES"/>
        </w:rPr>
        <w:t xml:space="preserve"> Las precargas </w:t>
      </w:r>
      <w:r w:rsidR="003A2FEE">
        <w:rPr>
          <w:lang w:val="es-ES"/>
        </w:rPr>
        <w:t>se implementan</w:t>
      </w:r>
      <w:r>
        <w:rPr>
          <w:lang w:val="es-ES"/>
        </w:rPr>
        <w:t xml:space="preserve"> </w:t>
      </w:r>
      <w:r w:rsidR="003A2FEE">
        <w:rPr>
          <w:lang w:val="es-ES"/>
        </w:rPr>
        <w:t>en el momento</w:t>
      </w:r>
      <w:r>
        <w:rPr>
          <w:lang w:val="es-ES"/>
        </w:rPr>
        <w:t xml:space="preserve"> de </w:t>
      </w:r>
      <w:r w:rsidR="00A43158">
        <w:rPr>
          <w:lang w:val="es-ES"/>
        </w:rPr>
        <w:t>plantear</w:t>
      </w:r>
      <w:r>
        <w:rPr>
          <w:lang w:val="es-ES"/>
        </w:rPr>
        <w:t xml:space="preserve"> </w:t>
      </w:r>
      <w:r w:rsidR="00783224">
        <w:rPr>
          <w:lang w:val="es-ES"/>
        </w:rPr>
        <w:t xml:space="preserve">el </w:t>
      </w:r>
      <w:r>
        <w:rPr>
          <w:lang w:val="es-ES"/>
        </w:rPr>
        <w:t>problema de distribución de cargas</w:t>
      </w:r>
      <w:r w:rsidR="00A43158">
        <w:rPr>
          <w:lang w:val="es-ES"/>
        </w:rPr>
        <w:t xml:space="preserve">, </w:t>
      </w:r>
      <w:r w:rsidR="003A2FEE">
        <w:rPr>
          <w:lang w:val="es-ES"/>
        </w:rPr>
        <w:t>que se resuelve</w:t>
      </w:r>
      <w:r w:rsidR="00A43158">
        <w:rPr>
          <w:lang w:val="es-ES"/>
        </w:rPr>
        <w:t xml:space="preserve"> mediante un modelo basado en la interferencia bola</w:t>
      </w:r>
      <w:r w:rsidR="00726356">
        <w:rPr>
          <w:lang w:val="es-ES"/>
        </w:rPr>
        <w:t>-</w:t>
      </w:r>
      <w:r w:rsidR="00A43158">
        <w:rPr>
          <w:lang w:val="es-ES"/>
        </w:rPr>
        <w:t>pista. Se realiza un estudio de los parámetros que definen la distribución de la precarga</w:t>
      </w:r>
      <w:r w:rsidR="006632EE">
        <w:rPr>
          <w:lang w:val="es-ES"/>
        </w:rPr>
        <w:t xml:space="preserve"> y su efecto sobre el par de fricción. </w:t>
      </w:r>
      <w:r w:rsidRPr="004062EF">
        <w:rPr>
          <w:lang w:val="es-ES"/>
        </w:rPr>
        <w:t xml:space="preserve">Los resultados se comparan con ensayos experimentales </w:t>
      </w:r>
      <w:r w:rsidR="00A92DA0">
        <w:rPr>
          <w:lang w:val="es-ES"/>
        </w:rPr>
        <w:t>publicados</w:t>
      </w:r>
      <w:r w:rsidRPr="004062EF">
        <w:rPr>
          <w:lang w:val="es-ES"/>
        </w:rPr>
        <w:t xml:space="preserve"> anteriormente por los autores, demostrando que la implementación de los errores de fabricación es necesaria para lograr una correlación</w:t>
      </w:r>
      <w:r w:rsidR="00A92DA0">
        <w:rPr>
          <w:lang w:val="es-ES"/>
        </w:rPr>
        <w:t xml:space="preserve"> adecuada</w:t>
      </w:r>
      <w:r w:rsidRPr="004062EF">
        <w:rPr>
          <w:lang w:val="es-ES"/>
        </w:rPr>
        <w:t>.</w:t>
      </w:r>
    </w:p>
    <w:p w14:paraId="25CBDCC3" w14:textId="77777777" w:rsidR="004062EF" w:rsidRPr="0094440A" w:rsidRDefault="004062EF" w:rsidP="00FB73A9">
      <w:pPr>
        <w:rPr>
          <w:lang w:val="es-ES"/>
        </w:rPr>
      </w:pPr>
    </w:p>
    <w:p w14:paraId="70A85AF5" w14:textId="418FAF78" w:rsidR="009B4D5F" w:rsidRPr="0094440A" w:rsidRDefault="0083008D" w:rsidP="00FB73A9">
      <w:pPr>
        <w:rPr>
          <w:lang w:val="es-ES"/>
        </w:rPr>
      </w:pPr>
      <w:r w:rsidRPr="0094440A">
        <w:rPr>
          <w:b/>
          <w:bCs/>
          <w:lang w:val="es-ES"/>
        </w:rPr>
        <w:t>P</w:t>
      </w:r>
      <w:r w:rsidR="00905898" w:rsidRPr="0094440A">
        <w:rPr>
          <w:b/>
          <w:bCs/>
          <w:lang w:val="es-ES"/>
        </w:rPr>
        <w:t>alabras clave</w:t>
      </w:r>
      <w:r w:rsidR="00E72566" w:rsidRPr="0094440A">
        <w:rPr>
          <w:b/>
          <w:lang w:val="es-ES"/>
        </w:rPr>
        <w:t>:</w:t>
      </w:r>
      <w:r w:rsidR="00AB3ED3" w:rsidRPr="0094440A">
        <w:rPr>
          <w:lang w:val="es-ES"/>
        </w:rPr>
        <w:t xml:space="preserve"> rodamientos de vuelco, </w:t>
      </w:r>
      <w:r w:rsidR="003A2FEE">
        <w:rPr>
          <w:lang w:val="es-ES"/>
        </w:rPr>
        <w:t xml:space="preserve">rodamientos de </w:t>
      </w:r>
      <w:r w:rsidR="006F2E95">
        <w:rPr>
          <w:lang w:val="es-ES"/>
        </w:rPr>
        <w:t>bolas de cuatro puntos de contacto</w:t>
      </w:r>
      <w:r w:rsidR="003A2FEE">
        <w:rPr>
          <w:lang w:val="es-ES"/>
        </w:rPr>
        <w:t xml:space="preserve">, </w:t>
      </w:r>
      <w:r w:rsidR="00AB3ED3" w:rsidRPr="0094440A">
        <w:rPr>
          <w:lang w:val="es-ES"/>
        </w:rPr>
        <w:t>par de fricción, errores de fabricación, simulación</w:t>
      </w:r>
      <w:r w:rsidR="009B4D5F" w:rsidRPr="0094440A">
        <w:rPr>
          <w:lang w:val="es-ES"/>
        </w:rPr>
        <w:t>.</w:t>
      </w:r>
    </w:p>
    <w:p w14:paraId="65B0EAD8" w14:textId="68F51BCF" w:rsidR="00E53539" w:rsidRPr="0094440A" w:rsidRDefault="00E53539" w:rsidP="00E34FCE">
      <w:pPr>
        <w:pStyle w:val="Default"/>
        <w:ind w:right="-232"/>
        <w:jc w:val="both"/>
        <w:rPr>
          <w:sz w:val="20"/>
          <w:lang w:val="es-ES"/>
        </w:rPr>
      </w:pPr>
    </w:p>
    <w:p w14:paraId="357A92A6" w14:textId="77777777" w:rsidR="00845B18" w:rsidRPr="0094440A" w:rsidRDefault="00845B18" w:rsidP="00E34FCE">
      <w:pPr>
        <w:pStyle w:val="Default"/>
        <w:ind w:right="-232"/>
        <w:jc w:val="both"/>
        <w:rPr>
          <w:sz w:val="20"/>
          <w:lang w:val="es-ES"/>
        </w:rPr>
      </w:pPr>
    </w:p>
    <w:p w14:paraId="73515D64" w14:textId="00783830" w:rsidR="00E72566" w:rsidRPr="00B773AC" w:rsidRDefault="00E72566" w:rsidP="00E53539">
      <w:pPr>
        <w:pStyle w:val="Default"/>
        <w:ind w:right="-232"/>
        <w:jc w:val="both"/>
        <w:rPr>
          <w:b/>
          <w:sz w:val="20"/>
          <w:szCs w:val="20"/>
          <w:lang w:val="en-GB"/>
        </w:rPr>
      </w:pPr>
      <w:r w:rsidRPr="00B773AC">
        <w:rPr>
          <w:b/>
          <w:bCs/>
          <w:sz w:val="20"/>
          <w:szCs w:val="20"/>
          <w:lang w:val="en-GB"/>
        </w:rPr>
        <w:t>A</w:t>
      </w:r>
      <w:r w:rsidR="00905898" w:rsidRPr="00B773AC">
        <w:rPr>
          <w:b/>
          <w:bCs/>
          <w:sz w:val="20"/>
          <w:szCs w:val="20"/>
          <w:lang w:val="en-GB"/>
        </w:rPr>
        <w:t>bstract</w:t>
      </w:r>
    </w:p>
    <w:p w14:paraId="1378C515" w14:textId="74858DA6" w:rsidR="00E72566" w:rsidRPr="00B773AC" w:rsidRDefault="00E72566" w:rsidP="00E72566">
      <w:pPr>
        <w:pStyle w:val="Default"/>
        <w:jc w:val="both"/>
        <w:rPr>
          <w:b/>
          <w:sz w:val="20"/>
          <w:szCs w:val="20"/>
          <w:lang w:val="en-GB"/>
        </w:rPr>
      </w:pPr>
    </w:p>
    <w:p w14:paraId="64D1F535" w14:textId="3DD6C28E" w:rsidR="005248C7" w:rsidRDefault="005248C7" w:rsidP="00F92D73">
      <w:pPr>
        <w:rPr>
          <w:lang w:val="en-GB"/>
        </w:rPr>
      </w:pPr>
      <w:r w:rsidRPr="005248C7">
        <w:rPr>
          <w:lang w:val="en-GB"/>
        </w:rPr>
        <w:t xml:space="preserve">This paper </w:t>
      </w:r>
      <w:r w:rsidR="00A14167">
        <w:rPr>
          <w:lang w:val="en-GB"/>
        </w:rPr>
        <w:t>aims</w:t>
      </w:r>
      <w:r w:rsidR="00A14167" w:rsidRPr="005248C7">
        <w:rPr>
          <w:lang w:val="en-GB"/>
        </w:rPr>
        <w:t xml:space="preserve"> </w:t>
      </w:r>
      <w:r w:rsidRPr="005248C7">
        <w:rPr>
          <w:lang w:val="en-GB"/>
        </w:rPr>
        <w:t>to include manufacturing errors in a previously published analytical model for the calculation of friction torque in four-point contact ball bearings. The manufacturing errors are introduced into the model throug</w:t>
      </w:r>
      <w:r w:rsidR="00225377">
        <w:rPr>
          <w:lang w:val="en-GB"/>
        </w:rPr>
        <w:t xml:space="preserve">h a statistical distribution of </w:t>
      </w:r>
      <w:r w:rsidRPr="005248C7">
        <w:rPr>
          <w:lang w:val="en-GB"/>
        </w:rPr>
        <w:t>ball preload</w:t>
      </w:r>
      <w:r>
        <w:rPr>
          <w:lang w:val="en-GB"/>
        </w:rPr>
        <w:t>s</w:t>
      </w:r>
      <w:r w:rsidRPr="005248C7">
        <w:rPr>
          <w:lang w:val="en-GB"/>
        </w:rPr>
        <w:t>. The pr</w:t>
      </w:r>
      <w:r>
        <w:rPr>
          <w:lang w:val="en-GB"/>
        </w:rPr>
        <w:t>eloads are implemented when</w:t>
      </w:r>
      <w:r w:rsidRPr="005248C7">
        <w:rPr>
          <w:lang w:val="en-GB"/>
        </w:rPr>
        <w:t xml:space="preserve"> the load distribution problem</w:t>
      </w:r>
      <w:r>
        <w:rPr>
          <w:lang w:val="en-GB"/>
        </w:rPr>
        <w:t xml:space="preserve"> is being solved</w:t>
      </w:r>
      <w:r w:rsidRPr="005248C7">
        <w:rPr>
          <w:lang w:val="en-GB"/>
        </w:rPr>
        <w:t xml:space="preserve"> by means of a model based on ball-race interference</w:t>
      </w:r>
      <w:r>
        <w:rPr>
          <w:lang w:val="en-GB"/>
        </w:rPr>
        <w:t>s</w:t>
      </w:r>
      <w:r w:rsidR="002B2B7B">
        <w:rPr>
          <w:lang w:val="en-GB"/>
        </w:rPr>
        <w:t>. This work studies</w:t>
      </w:r>
      <w:r w:rsidRPr="005248C7">
        <w:rPr>
          <w:lang w:val="en-GB"/>
        </w:rPr>
        <w:t xml:space="preserve"> the</w:t>
      </w:r>
      <w:r w:rsidR="002B2B7B">
        <w:rPr>
          <w:lang w:val="en-GB"/>
        </w:rPr>
        <w:t xml:space="preserve"> statistical</w:t>
      </w:r>
      <w:r w:rsidRPr="005248C7">
        <w:rPr>
          <w:lang w:val="en-GB"/>
        </w:rPr>
        <w:t xml:space="preserve"> parameters </w:t>
      </w:r>
      <w:r w:rsidR="002B2B7B">
        <w:rPr>
          <w:lang w:val="en-GB"/>
        </w:rPr>
        <w:t>that define</w:t>
      </w:r>
      <w:r w:rsidRPr="005248C7">
        <w:rPr>
          <w:lang w:val="en-GB"/>
        </w:rPr>
        <w:t xml:space="preserve"> the preload distribution and its effect on the friction torque. The results are compared with experimental tests previously published by the authors, demonstrating that the implementation of manufacturing er</w:t>
      </w:r>
      <w:r w:rsidR="00E6085F">
        <w:rPr>
          <w:lang w:val="en-GB"/>
        </w:rPr>
        <w:t xml:space="preserve">rors is necessary to achieve a proper </w:t>
      </w:r>
      <w:r w:rsidRPr="005248C7">
        <w:rPr>
          <w:lang w:val="en-GB"/>
        </w:rPr>
        <w:t>correlation</w:t>
      </w:r>
      <w:r w:rsidR="00E6085F">
        <w:rPr>
          <w:lang w:val="en-GB"/>
        </w:rPr>
        <w:t xml:space="preserve"> between analytical and experimental results</w:t>
      </w:r>
      <w:r w:rsidRPr="005248C7">
        <w:rPr>
          <w:lang w:val="en-GB"/>
        </w:rPr>
        <w:t>.</w:t>
      </w:r>
    </w:p>
    <w:p w14:paraId="3D8164B4" w14:textId="48F7C5C6" w:rsidR="00495A05" w:rsidRPr="00B773AC" w:rsidRDefault="00495A05" w:rsidP="00FB73A9">
      <w:pPr>
        <w:rPr>
          <w:lang w:val="en-GB"/>
        </w:rPr>
      </w:pPr>
    </w:p>
    <w:p w14:paraId="6FCE943A" w14:textId="466D8E62" w:rsidR="00D6669B" w:rsidRPr="00636D98" w:rsidRDefault="00032799" w:rsidP="00FB73A9">
      <w:pPr>
        <w:rPr>
          <w:color w:val="000000"/>
          <w:lang w:val="en-GB"/>
        </w:rPr>
      </w:pPr>
      <w:r w:rsidRPr="00B773AC">
        <w:rPr>
          <w:b/>
          <w:color w:val="000000"/>
          <w:lang w:val="en-GB"/>
        </w:rPr>
        <w:t>K</w:t>
      </w:r>
      <w:r w:rsidR="00905898" w:rsidRPr="00B773AC">
        <w:rPr>
          <w:b/>
          <w:color w:val="000000"/>
          <w:lang w:val="en-GB"/>
        </w:rPr>
        <w:t>eywords</w:t>
      </w:r>
      <w:r w:rsidR="00284D6A" w:rsidRPr="00B773AC">
        <w:rPr>
          <w:b/>
          <w:color w:val="000000"/>
          <w:lang w:val="en-GB"/>
        </w:rPr>
        <w:t>:</w:t>
      </w:r>
      <w:r w:rsidR="00AB3310" w:rsidRPr="00B773AC">
        <w:rPr>
          <w:lang w:val="en-GB"/>
        </w:rPr>
        <w:t xml:space="preserve"> slewing bearings,</w:t>
      </w:r>
      <w:r w:rsidR="00B773AC" w:rsidRPr="00B773AC">
        <w:rPr>
          <w:lang w:val="en-GB"/>
        </w:rPr>
        <w:t xml:space="preserve"> </w:t>
      </w:r>
      <w:r w:rsidR="006F2E95">
        <w:rPr>
          <w:lang w:val="en-GB"/>
        </w:rPr>
        <w:t xml:space="preserve">four-point contact </w:t>
      </w:r>
      <w:r w:rsidR="00331E54">
        <w:rPr>
          <w:lang w:val="en-GB"/>
        </w:rPr>
        <w:t>slewing</w:t>
      </w:r>
      <w:r w:rsidR="00331E54" w:rsidRPr="00B773AC">
        <w:rPr>
          <w:lang w:val="en-GB"/>
        </w:rPr>
        <w:t xml:space="preserve"> </w:t>
      </w:r>
      <w:r w:rsidR="00AB3310" w:rsidRPr="00B773AC">
        <w:rPr>
          <w:lang w:val="en-GB"/>
        </w:rPr>
        <w:t>bearings, friction torque, manufacturing errors, simulation</w:t>
      </w:r>
      <w:r w:rsidR="00AB3310" w:rsidRPr="00636D98">
        <w:rPr>
          <w:lang w:val="en-GB"/>
        </w:rPr>
        <w:t>.</w:t>
      </w:r>
    </w:p>
    <w:p w14:paraId="70B7966B" w14:textId="7CA70D32" w:rsidR="009A4D29" w:rsidRPr="00636D98" w:rsidRDefault="009A4D29" w:rsidP="00FB73A9">
      <w:pPr>
        <w:rPr>
          <w:color w:val="000000"/>
          <w:lang w:val="en-GB"/>
        </w:rPr>
      </w:pPr>
    </w:p>
    <w:p w14:paraId="59EF8E10" w14:textId="249A68E4" w:rsidR="00561135" w:rsidRPr="00636D98" w:rsidRDefault="00561135" w:rsidP="00FB73A9">
      <w:pPr>
        <w:rPr>
          <w:lang w:val="en-GB"/>
        </w:rPr>
      </w:pPr>
    </w:p>
    <w:p w14:paraId="46B76469" w14:textId="796B266A" w:rsidR="00D6669B" w:rsidRPr="00636D98" w:rsidRDefault="00D6669B" w:rsidP="00FB73A9">
      <w:pPr>
        <w:rPr>
          <w:lang w:val="en-GB"/>
        </w:rPr>
        <w:sectPr w:rsidR="00D6669B" w:rsidRPr="00636D98" w:rsidSect="0073610A">
          <w:type w:val="continuous"/>
          <w:pgSz w:w="11906" w:h="16838" w:code="9"/>
          <w:pgMar w:top="1418" w:right="1418" w:bottom="1418" w:left="1418" w:header="1064" w:footer="709" w:gutter="0"/>
          <w:cols w:space="340"/>
          <w:docGrid w:linePitch="360"/>
        </w:sectPr>
      </w:pPr>
    </w:p>
    <w:p w14:paraId="18AE9482" w14:textId="2A104C27" w:rsidR="00E72566" w:rsidRPr="0094440A" w:rsidRDefault="009E037A" w:rsidP="00960B8F">
      <w:pPr>
        <w:pStyle w:val="Ttulo1"/>
        <w:rPr>
          <w:lang w:val="es-ES"/>
        </w:rPr>
      </w:pPr>
      <w:r w:rsidRPr="0094440A">
        <w:rPr>
          <w:lang w:val="es-ES"/>
        </w:rPr>
        <w:t>I</w:t>
      </w:r>
      <w:r w:rsidR="00905898" w:rsidRPr="0094440A">
        <w:rPr>
          <w:lang w:val="es-ES"/>
        </w:rPr>
        <w:t>ntroducción</w:t>
      </w:r>
    </w:p>
    <w:p w14:paraId="7AE2EAC2" w14:textId="77777777" w:rsidR="00D6669B" w:rsidRPr="0094440A" w:rsidRDefault="00D6669B" w:rsidP="00FB73A9">
      <w:pPr>
        <w:rPr>
          <w:lang w:val="es-ES"/>
        </w:rPr>
      </w:pPr>
    </w:p>
    <w:p w14:paraId="517CB795" w14:textId="165110D6" w:rsidR="000449BB" w:rsidRPr="0094440A" w:rsidRDefault="00B107B0" w:rsidP="00750E94">
      <w:pPr>
        <w:rPr>
          <w:lang w:val="es-ES"/>
        </w:rPr>
      </w:pPr>
      <w:r w:rsidRPr="0094440A">
        <w:rPr>
          <w:lang w:val="es-ES"/>
        </w:rPr>
        <w:t xml:space="preserve">Los rodamientos de bolas </w:t>
      </w:r>
      <w:r w:rsidR="00F870B7">
        <w:rPr>
          <w:lang w:val="es-ES"/>
        </w:rPr>
        <w:t xml:space="preserve">de </w:t>
      </w:r>
      <w:r w:rsidRPr="0094440A">
        <w:rPr>
          <w:lang w:val="es-ES"/>
        </w:rPr>
        <w:t>cuatro puntos</w:t>
      </w:r>
      <w:r w:rsidR="00F870B7">
        <w:rPr>
          <w:lang w:val="es-ES"/>
        </w:rPr>
        <w:t xml:space="preserve"> </w:t>
      </w:r>
      <w:r w:rsidR="00A92DA0">
        <w:rPr>
          <w:lang w:val="es-ES"/>
        </w:rPr>
        <w:t xml:space="preserve">de contacto </w:t>
      </w:r>
      <w:r w:rsidR="00F870B7">
        <w:rPr>
          <w:lang w:val="es-ES"/>
        </w:rPr>
        <w:t xml:space="preserve">se usan frecuentemente </w:t>
      </w:r>
      <w:r w:rsidRPr="0094440A">
        <w:rPr>
          <w:lang w:val="es-ES"/>
        </w:rPr>
        <w:t>en aerogeneradores</w:t>
      </w:r>
      <w:r w:rsidR="00466521">
        <w:rPr>
          <w:lang w:val="es-ES"/>
        </w:rPr>
        <w:t xml:space="preserve"> </w:t>
      </w:r>
      <w:r w:rsidR="002A6CA1" w:rsidRPr="0094440A">
        <w:rPr>
          <w:lang w:val="es-ES"/>
        </w:rPr>
        <w:t>para el control de la orientación de la góndola</w:t>
      </w:r>
      <w:r w:rsidR="006C047A" w:rsidRPr="0094440A">
        <w:rPr>
          <w:lang w:val="es-ES"/>
        </w:rPr>
        <w:t xml:space="preserve"> o “</w:t>
      </w:r>
      <w:r w:rsidR="006C047A" w:rsidRPr="0094440A">
        <w:rPr>
          <w:i/>
          <w:lang w:val="es-ES"/>
        </w:rPr>
        <w:t>yaw</w:t>
      </w:r>
      <w:r w:rsidR="006C047A" w:rsidRPr="0094440A">
        <w:rPr>
          <w:lang w:val="es-ES"/>
        </w:rPr>
        <w:t>”</w:t>
      </w:r>
      <w:r w:rsidR="002A6CA1" w:rsidRPr="0094440A">
        <w:rPr>
          <w:lang w:val="es-ES"/>
        </w:rPr>
        <w:t xml:space="preserve"> y el ángulo de ataque de las palas</w:t>
      </w:r>
      <w:r w:rsidR="006C047A" w:rsidRPr="0094440A">
        <w:rPr>
          <w:lang w:val="es-ES"/>
        </w:rPr>
        <w:t xml:space="preserve"> o “</w:t>
      </w:r>
      <w:r w:rsidR="006C047A" w:rsidRPr="0094440A">
        <w:rPr>
          <w:i/>
          <w:lang w:val="es-ES"/>
        </w:rPr>
        <w:t>pitch</w:t>
      </w:r>
      <w:r w:rsidR="006C047A" w:rsidRPr="0094440A">
        <w:rPr>
          <w:lang w:val="es-ES"/>
        </w:rPr>
        <w:t>”</w:t>
      </w:r>
      <w:r w:rsidR="002A6CA1" w:rsidRPr="0094440A">
        <w:rPr>
          <w:lang w:val="es-ES"/>
        </w:rPr>
        <w:t>.</w:t>
      </w:r>
      <w:r w:rsidR="001E31D4" w:rsidRPr="0094440A">
        <w:rPr>
          <w:lang w:val="es-ES"/>
        </w:rPr>
        <w:t xml:space="preserve"> </w:t>
      </w:r>
      <w:r w:rsidR="00254447" w:rsidRPr="0094440A">
        <w:rPr>
          <w:lang w:val="es-ES"/>
        </w:rPr>
        <w:t>Para un control preciso</w:t>
      </w:r>
      <w:r w:rsidR="006C047A" w:rsidRPr="0094440A">
        <w:rPr>
          <w:lang w:val="es-ES"/>
        </w:rPr>
        <w:t xml:space="preserve"> de </w:t>
      </w:r>
      <w:r w:rsidR="00466521">
        <w:rPr>
          <w:lang w:val="es-ES"/>
        </w:rPr>
        <w:t>éstos</w:t>
      </w:r>
      <w:r w:rsidR="001E31D4" w:rsidRPr="0094440A">
        <w:rPr>
          <w:lang w:val="es-ES"/>
        </w:rPr>
        <w:t>,</w:t>
      </w:r>
      <w:r w:rsidR="00254447" w:rsidRPr="0094440A">
        <w:rPr>
          <w:lang w:val="es-ES"/>
        </w:rPr>
        <w:t xml:space="preserve"> es necesario dimensionar </w:t>
      </w:r>
      <w:r w:rsidR="006C6960" w:rsidRPr="0094440A">
        <w:rPr>
          <w:lang w:val="es-ES"/>
        </w:rPr>
        <w:t xml:space="preserve">correctamente </w:t>
      </w:r>
      <w:r w:rsidR="00254447" w:rsidRPr="0094440A">
        <w:rPr>
          <w:lang w:val="es-ES"/>
        </w:rPr>
        <w:t xml:space="preserve">el rodamiento y </w:t>
      </w:r>
      <w:r w:rsidR="006C6960" w:rsidRPr="0094440A">
        <w:rPr>
          <w:lang w:val="es-ES"/>
        </w:rPr>
        <w:t xml:space="preserve">conocer </w:t>
      </w:r>
      <w:r w:rsidR="00254447" w:rsidRPr="0094440A">
        <w:rPr>
          <w:lang w:val="es-ES"/>
        </w:rPr>
        <w:t>su comportamiento bajo carga</w:t>
      </w:r>
      <w:r w:rsidR="006C6960" w:rsidRPr="0094440A">
        <w:rPr>
          <w:lang w:val="es-ES"/>
        </w:rPr>
        <w:t xml:space="preserve">. </w:t>
      </w:r>
      <w:r w:rsidR="00F870B7">
        <w:rPr>
          <w:lang w:val="es-ES"/>
        </w:rPr>
        <w:t>Son dos las</w:t>
      </w:r>
      <w:r w:rsidR="006C6960" w:rsidRPr="0094440A">
        <w:rPr>
          <w:lang w:val="es-ES"/>
        </w:rPr>
        <w:t xml:space="preserve"> </w:t>
      </w:r>
      <w:r w:rsidR="00B8443F">
        <w:rPr>
          <w:lang w:val="es-ES"/>
        </w:rPr>
        <w:t xml:space="preserve">características </w:t>
      </w:r>
      <w:r w:rsidR="00B8443F">
        <w:rPr>
          <w:lang w:val="es-ES"/>
        </w:rPr>
        <w:t>más importantes</w:t>
      </w:r>
      <w:r w:rsidR="00F82238">
        <w:rPr>
          <w:lang w:val="es-ES"/>
        </w:rPr>
        <w:t xml:space="preserve"> del rodamiento</w:t>
      </w:r>
      <w:r w:rsidR="006C6960" w:rsidRPr="0094440A">
        <w:rPr>
          <w:lang w:val="es-ES"/>
        </w:rPr>
        <w:t xml:space="preserve"> que los fabricantes aportan </w:t>
      </w:r>
      <w:r w:rsidR="006C047A" w:rsidRPr="0094440A">
        <w:rPr>
          <w:lang w:val="es-ES"/>
        </w:rPr>
        <w:t>a sus clientes</w:t>
      </w:r>
      <w:r w:rsidR="00F82238">
        <w:rPr>
          <w:lang w:val="es-ES"/>
        </w:rPr>
        <w:t xml:space="preserve"> </w:t>
      </w:r>
      <w:r w:rsidR="00B8443F">
        <w:rPr>
          <w:lang w:val="es-ES"/>
        </w:rPr>
        <w:t>durante el diseño</w:t>
      </w:r>
      <w:r w:rsidR="00F870B7">
        <w:rPr>
          <w:lang w:val="es-ES"/>
        </w:rPr>
        <w:t xml:space="preserve">. Por una </w:t>
      </w:r>
      <w:r w:rsidR="00783224">
        <w:rPr>
          <w:lang w:val="es-ES"/>
        </w:rPr>
        <w:t>parte,</w:t>
      </w:r>
      <w:r w:rsidR="00F870B7">
        <w:rPr>
          <w:lang w:val="es-ES"/>
        </w:rPr>
        <w:t xml:space="preserve"> están las dimensiones geométricas, que suelen ir restringidas</w:t>
      </w:r>
      <w:r w:rsidR="00F82238" w:rsidRPr="0094440A">
        <w:rPr>
          <w:lang w:val="es-ES"/>
        </w:rPr>
        <w:t xml:space="preserve"> por las dimensiones de los elementos que lo rodea</w:t>
      </w:r>
      <w:r w:rsidR="00F82238">
        <w:rPr>
          <w:lang w:val="es-ES"/>
        </w:rPr>
        <w:t>rán</w:t>
      </w:r>
      <w:r w:rsidR="00F870B7">
        <w:rPr>
          <w:lang w:val="es-ES"/>
        </w:rPr>
        <w:t xml:space="preserve">. </w:t>
      </w:r>
      <w:r w:rsidR="00783224">
        <w:rPr>
          <w:lang w:val="es-ES"/>
        </w:rPr>
        <w:t>Y,</w:t>
      </w:r>
      <w:r w:rsidR="00F870B7">
        <w:rPr>
          <w:lang w:val="es-ES"/>
        </w:rPr>
        <w:t xml:space="preserve"> por otra parte, está el</w:t>
      </w:r>
      <w:r w:rsidR="001E31D4" w:rsidRPr="0094440A">
        <w:rPr>
          <w:lang w:val="es-ES"/>
        </w:rPr>
        <w:t xml:space="preserve"> par de fricción en vacío</w:t>
      </w:r>
      <w:r w:rsidR="006C047A" w:rsidRPr="0094440A">
        <w:rPr>
          <w:lang w:val="es-ES"/>
        </w:rPr>
        <w:t xml:space="preserve"> del rodamiento,</w:t>
      </w:r>
      <w:r w:rsidR="001E31D4" w:rsidRPr="0094440A">
        <w:rPr>
          <w:lang w:val="es-ES"/>
        </w:rPr>
        <w:t xml:space="preserve"> </w:t>
      </w:r>
      <w:r w:rsidR="00B8443F">
        <w:rPr>
          <w:lang w:val="es-ES"/>
        </w:rPr>
        <w:t xml:space="preserve">parámetro </w:t>
      </w:r>
      <w:r w:rsidR="00F82238">
        <w:rPr>
          <w:lang w:val="es-ES"/>
        </w:rPr>
        <w:t>que indica el par que hay que aplicar al rodamiento para vencer las fuerzas de fricción existentes en los contactos bola</w:t>
      </w:r>
      <w:r w:rsidR="00726356">
        <w:rPr>
          <w:lang w:val="es-ES"/>
        </w:rPr>
        <w:t>-</w:t>
      </w:r>
      <w:r w:rsidR="00F82238">
        <w:rPr>
          <w:lang w:val="es-ES"/>
        </w:rPr>
        <w:t>pista</w:t>
      </w:r>
      <w:r w:rsidR="00B8443F">
        <w:rPr>
          <w:lang w:val="es-ES"/>
        </w:rPr>
        <w:t xml:space="preserve"> cuando el rodamiento no tiene ninguna carga aplicada</w:t>
      </w:r>
      <w:r w:rsidR="00C042E7">
        <w:rPr>
          <w:lang w:val="es-ES"/>
        </w:rPr>
        <w:t xml:space="preserve">. </w:t>
      </w:r>
      <w:r w:rsidR="00C042E7">
        <w:rPr>
          <w:lang w:val="es-ES"/>
        </w:rPr>
        <w:lastRenderedPageBreak/>
        <w:t>Este segundo parámetro es útil para dimensionar el motor que accionar</w:t>
      </w:r>
      <w:r w:rsidR="00B35062">
        <w:rPr>
          <w:lang w:val="es-ES"/>
        </w:rPr>
        <w:t xml:space="preserve">á el rodamiento y a su vez, estimar el orden de magnitud de interferencias bola-pista. En rodamientos </w:t>
      </w:r>
      <w:r w:rsidR="00FD0E71">
        <w:rPr>
          <w:lang w:val="es-ES"/>
        </w:rPr>
        <w:t>de este tipo</w:t>
      </w:r>
      <w:r w:rsidR="00B35062">
        <w:rPr>
          <w:lang w:val="es-ES"/>
        </w:rPr>
        <w:t>,</w:t>
      </w:r>
      <w:r w:rsidR="004852D9">
        <w:rPr>
          <w:lang w:val="es-ES"/>
        </w:rPr>
        <w:t xml:space="preserve"> empleados para el control de orientación,</w:t>
      </w:r>
      <w:r w:rsidR="00FD0E71">
        <w:rPr>
          <w:lang w:val="es-ES"/>
        </w:rPr>
        <w:t xml:space="preserve"> es importante </w:t>
      </w:r>
      <w:r w:rsidR="00A747AF">
        <w:rPr>
          <w:lang w:val="es-ES"/>
        </w:rPr>
        <w:t xml:space="preserve">caracterizar </w:t>
      </w:r>
      <w:r w:rsidR="00B35062">
        <w:rPr>
          <w:lang w:val="es-ES"/>
        </w:rPr>
        <w:t>el rodamiento</w:t>
      </w:r>
      <w:r w:rsidR="00FD0E71">
        <w:rPr>
          <w:lang w:val="es-ES"/>
        </w:rPr>
        <w:t xml:space="preserve"> </w:t>
      </w:r>
      <w:r w:rsidR="00A747AF">
        <w:rPr>
          <w:lang w:val="es-ES"/>
        </w:rPr>
        <w:t>bajo</w:t>
      </w:r>
      <w:r w:rsidR="004852D9">
        <w:rPr>
          <w:lang w:val="es-ES"/>
        </w:rPr>
        <w:t xml:space="preserve"> múltiples</w:t>
      </w:r>
      <w:r w:rsidR="00FD0E71">
        <w:rPr>
          <w:lang w:val="es-ES"/>
        </w:rPr>
        <w:t xml:space="preserve"> </w:t>
      </w:r>
      <w:r w:rsidR="004852D9">
        <w:rPr>
          <w:lang w:val="es-ES"/>
        </w:rPr>
        <w:t>estados de carga</w:t>
      </w:r>
      <w:r w:rsidR="00B35062">
        <w:rPr>
          <w:lang w:val="es-ES"/>
        </w:rPr>
        <w:t>, por lo que</w:t>
      </w:r>
      <w:r w:rsidR="00FD0E71">
        <w:rPr>
          <w:lang w:val="es-ES"/>
        </w:rPr>
        <w:t xml:space="preserve"> también</w:t>
      </w:r>
      <w:r w:rsidR="00B35062">
        <w:rPr>
          <w:lang w:val="es-ES"/>
        </w:rPr>
        <w:t xml:space="preserve"> es</w:t>
      </w:r>
      <w:r w:rsidR="00FD0E71">
        <w:rPr>
          <w:lang w:val="es-ES"/>
        </w:rPr>
        <w:t xml:space="preserve"> necesario </w:t>
      </w:r>
      <w:r w:rsidR="004852D9">
        <w:rPr>
          <w:lang w:val="es-ES"/>
        </w:rPr>
        <w:t>calcular</w:t>
      </w:r>
      <w:r w:rsidR="00FD0E71">
        <w:rPr>
          <w:lang w:val="es-ES"/>
        </w:rPr>
        <w:t xml:space="preserve"> el par de fricción para diferentes valores de carga</w:t>
      </w:r>
      <w:r w:rsidR="004852D9">
        <w:rPr>
          <w:lang w:val="es-ES"/>
        </w:rPr>
        <w:t xml:space="preserve"> axial, radial y de momento</w:t>
      </w:r>
      <w:r w:rsidR="00FD0E71">
        <w:rPr>
          <w:lang w:val="es-ES"/>
        </w:rPr>
        <w:t>.</w:t>
      </w:r>
      <w:r w:rsidR="004852D9">
        <w:rPr>
          <w:lang w:val="es-ES"/>
        </w:rPr>
        <w:t xml:space="preserve"> Este trabajo se enfoca en el cálculo del par de fricción de rodamientos bajo carga axial.</w:t>
      </w:r>
    </w:p>
    <w:p w14:paraId="3CDC4533" w14:textId="77777777" w:rsidR="000449BB" w:rsidRPr="0094440A" w:rsidRDefault="000449BB" w:rsidP="00750E94">
      <w:pPr>
        <w:rPr>
          <w:lang w:val="es-ES"/>
        </w:rPr>
      </w:pPr>
    </w:p>
    <w:p w14:paraId="703865CC" w14:textId="41D59008" w:rsidR="00750E94" w:rsidRPr="0094440A" w:rsidRDefault="00750E94" w:rsidP="00750E94">
      <w:pPr>
        <w:rPr>
          <w:lang w:val="es-ES"/>
        </w:rPr>
      </w:pPr>
      <w:r w:rsidRPr="0094440A">
        <w:rPr>
          <w:lang w:val="es-ES"/>
        </w:rPr>
        <w:t>Para determinar correctamente el par de fricción de un rodamiento</w:t>
      </w:r>
      <w:r w:rsidR="004B5146">
        <w:rPr>
          <w:lang w:val="es-ES"/>
        </w:rPr>
        <w:t xml:space="preserve"> </w:t>
      </w:r>
      <w:r w:rsidRPr="0094440A">
        <w:rPr>
          <w:lang w:val="es-ES"/>
        </w:rPr>
        <w:t>es necesario calcular el aporte de cada bola y</w:t>
      </w:r>
      <w:r w:rsidR="004B5146">
        <w:rPr>
          <w:lang w:val="es-ES"/>
        </w:rPr>
        <w:t>,</w:t>
      </w:r>
      <w:r w:rsidRPr="0094440A">
        <w:rPr>
          <w:lang w:val="es-ES"/>
        </w:rPr>
        <w:t xml:space="preserve"> para ello</w:t>
      </w:r>
      <w:r w:rsidR="004B5146">
        <w:rPr>
          <w:lang w:val="es-ES"/>
        </w:rPr>
        <w:t>,</w:t>
      </w:r>
      <w:r w:rsidRPr="0094440A">
        <w:rPr>
          <w:lang w:val="es-ES"/>
        </w:rPr>
        <w:t xml:space="preserve"> es necesario resolver el problema de </w:t>
      </w:r>
      <w:r w:rsidR="00B8443F">
        <w:rPr>
          <w:lang w:val="es-ES"/>
        </w:rPr>
        <w:t>distribución de cargas previamente</w:t>
      </w:r>
      <w:r w:rsidR="00564D45">
        <w:rPr>
          <w:lang w:val="es-ES"/>
        </w:rPr>
        <w:t>. Existen diversas formas de resolver</w:t>
      </w:r>
      <w:r w:rsidR="007B27C0" w:rsidRPr="0094440A">
        <w:rPr>
          <w:lang w:val="es-ES"/>
        </w:rPr>
        <w:t xml:space="preserve"> el problema de distribuci</w:t>
      </w:r>
      <w:r w:rsidR="00FF264D" w:rsidRPr="0094440A">
        <w:rPr>
          <w:lang w:val="es-ES"/>
        </w:rPr>
        <w:t>ón</w:t>
      </w:r>
      <w:r w:rsidR="00564D45">
        <w:rPr>
          <w:lang w:val="es-ES"/>
        </w:rPr>
        <w:t xml:space="preserve">, empleándose </w:t>
      </w:r>
      <w:r w:rsidR="00A30ACE">
        <w:rPr>
          <w:lang w:val="es-ES"/>
        </w:rPr>
        <w:t xml:space="preserve">tanto </w:t>
      </w:r>
      <w:r w:rsidR="00564D45">
        <w:rPr>
          <w:lang w:val="es-ES"/>
        </w:rPr>
        <w:t>técnicas de</w:t>
      </w:r>
      <w:r w:rsidR="00FF264D" w:rsidRPr="0094440A">
        <w:rPr>
          <w:lang w:val="es-ES"/>
        </w:rPr>
        <w:t xml:space="preserve"> elementos finitos como analítica</w:t>
      </w:r>
      <w:r w:rsidR="00564D45">
        <w:rPr>
          <w:lang w:val="es-ES"/>
        </w:rPr>
        <w:t>s</w:t>
      </w:r>
      <w:r w:rsidR="00FF264D" w:rsidRPr="0094440A">
        <w:rPr>
          <w:lang w:val="es-ES"/>
        </w:rPr>
        <w:t xml:space="preserve">. Cuando se emplea el método de </w:t>
      </w:r>
      <w:r w:rsidR="00A30ACE">
        <w:rPr>
          <w:lang w:val="es-ES"/>
        </w:rPr>
        <w:t xml:space="preserve">los </w:t>
      </w:r>
      <w:r w:rsidR="00FF264D" w:rsidRPr="0094440A">
        <w:rPr>
          <w:lang w:val="es-ES"/>
        </w:rPr>
        <w:t>elementos finitos, todas las bolas suelen con</w:t>
      </w:r>
      <w:r w:rsidR="00B33566" w:rsidRPr="0094440A">
        <w:rPr>
          <w:lang w:val="es-ES"/>
        </w:rPr>
        <w:t>siderarse</w:t>
      </w:r>
      <w:r w:rsidR="00D9744F">
        <w:rPr>
          <w:lang w:val="es-ES"/>
        </w:rPr>
        <w:t xml:space="preserve"> iguales y </w:t>
      </w:r>
      <w:r w:rsidR="00A17F0B">
        <w:rPr>
          <w:lang w:val="es-ES"/>
        </w:rPr>
        <w:t xml:space="preserve">con </w:t>
      </w:r>
      <w:r w:rsidR="00D9744F">
        <w:rPr>
          <w:lang w:val="es-ES"/>
        </w:rPr>
        <w:t>el mismo sobredimensionado de la bola (</w:t>
      </w:r>
      <w:r w:rsidR="00A9139D">
        <w:rPr>
          <w:lang w:val="es-ES"/>
        </w:rPr>
        <w:t>conocido como precarga de las bolas</w:t>
      </w:r>
      <w:r w:rsidR="00D9744F">
        <w:rPr>
          <w:lang w:val="es-ES"/>
        </w:rPr>
        <w:t>)</w:t>
      </w:r>
      <w:r w:rsidR="00A30ACE">
        <w:rPr>
          <w:lang w:val="es-ES"/>
        </w:rPr>
        <w:t xml:space="preserve">; en este sentido, frecuentemente se emplean técnicas en las que se sustituyen los costosos contactos bola-pista mediante mecanismos equivalentes, como la propuesta por </w:t>
      </w:r>
      <w:r w:rsidR="00B33566" w:rsidRPr="0094440A">
        <w:rPr>
          <w:lang w:val="es-ES"/>
        </w:rPr>
        <w:t>Daidié</w:t>
      </w:r>
      <w:r w:rsidR="009E2402">
        <w:rPr>
          <w:lang w:val="es-ES"/>
        </w:rPr>
        <w:t xml:space="preserve"> </w:t>
      </w:r>
      <w:r w:rsidR="009E2402" w:rsidRPr="00331E54">
        <w:rPr>
          <w:i/>
          <w:lang w:val="es-ES"/>
        </w:rPr>
        <w:t>et al.</w:t>
      </w:r>
      <w:r w:rsidR="0015383A" w:rsidRPr="0094440A">
        <w:rPr>
          <w:lang w:val="es-ES"/>
        </w:rPr>
        <w:t xml:space="preserve"> </w:t>
      </w:r>
      <w:r w:rsidR="0015383A" w:rsidRPr="0094440A">
        <w:rPr>
          <w:lang w:val="es-ES"/>
        </w:rPr>
        <w:fldChar w:fldCharType="begin" w:fldLock="1"/>
      </w:r>
      <w:r w:rsidR="001C105A" w:rsidRPr="0094440A">
        <w:rPr>
          <w:lang w:val="es-ES"/>
        </w:rPr>
        <w:instrText>ADDIN CSL_CITATION {"citationItems":[{"id":"ITEM-1","itemData":{"DOI":"10.1115/1.2918915","ISSN":"1050-0472","abstract":"Bolted bearing connections are one of the most important connections in some industrial structures, and manufacturers are always looking for a quick calculation model for a safe design. In this context, all the analytical and numerical models reduce the global study to the study of the most critical sector. Therefore, the main inputs for these models are the maximal equivalent contact load and the corresponding contact angle. Thus, a load distribution calculation model that takes all the important parameters, such as the stiffness of the supporting structure and the variation in the contact angle, into consideration is needed. This paper presents a 3D finite element (FE) simplified analysis of load distribution and contact angle variation in a slewing ball bearing. The key element of this methodology, which is based on the Hertz theory, is modeling the rolling elements under compression by nonlinear traction springs between the centers of curvature of the raceways. The contact zones are modeled by rigid shells to avoid numerical singularities. Each raceway curvature center is coupled to the corresponding contact zone by rigid shells. The main contribution of this method is not only the evaluation of the contact loads with a relatively reduced calculation time but also the variation in the contact angle from the deformed coordinates of the curvature centers. Results are presented for several loading cases: axial loading, turnover moment, and a combined loading of axial force and turnover moment. The influence of the most important parameters such as the contact angle, the stiffness of the bearings, and the supporting structure is discussed. Finally, a preliminary experimental validation is conducted on a standard ball bearing. The results presented in this paper seem encouraging. The FE study shows an important influence of several parameters and a good correlation with experimental results. Consequently, this model can be extended to other types of slewing bearings such as roller bearings. Moreover, it can be implemented in complex industrial structures such as cranes and lifting devices to determine the corresponding load distributions and contact angles and, consequently, the most critical sector.","author":[{"dropping-particle":"","family":"Daidié","given":"Alain","non-dropping-particle":"","parse-names":false,"suffix":""},{"dropping-particle":"","family":"Chaib","given":"Zouhair","non-dropping-particle":"","parse-names":false,"suffix":""},{"dropping-particle":"","family":"Ghosn","given":"Antoine","non-dropping-particle":"","parse-names":false,"suffix":""}],"container-title":"Journal of Mechanical Design","id":"ITEM-1","issue":"8","issued":{"date-parts":[["2008","7"]]},"note":"10.1115/1.2918915","page":"82601","publisher":"ASME","title":"3D Simplified Finite Elements Analysis of Load and Contact Angle in a Slewing Ball Bearing","type":"article-journal","volume":"130"},"uris":["http://www.mendeley.com/documents/?uuid=4a6805d3-d16a-40c0-a2bd-81e3301c2d33"]}],"mendeley":{"formattedCitation":"[1]","plainTextFormattedCitation":"[1]","previouslyFormattedCitation":"[1]"},"properties":{"noteIndex":0},"schema":"https://github.com/citation-style-language/schema/raw/master/csl-citation.json"}</w:instrText>
      </w:r>
      <w:r w:rsidR="0015383A" w:rsidRPr="0094440A">
        <w:rPr>
          <w:lang w:val="es-ES"/>
        </w:rPr>
        <w:fldChar w:fldCharType="separate"/>
      </w:r>
      <w:r w:rsidR="00244BE9" w:rsidRPr="0094440A">
        <w:rPr>
          <w:noProof/>
          <w:lang w:val="es-ES"/>
        </w:rPr>
        <w:t>[1]</w:t>
      </w:r>
      <w:r w:rsidR="0015383A" w:rsidRPr="0094440A">
        <w:rPr>
          <w:lang w:val="es-ES"/>
        </w:rPr>
        <w:fldChar w:fldCharType="end"/>
      </w:r>
      <w:r w:rsidR="00B33566" w:rsidRPr="0094440A">
        <w:rPr>
          <w:lang w:val="es-ES"/>
        </w:rPr>
        <w:t xml:space="preserve">. </w:t>
      </w:r>
      <w:r w:rsidR="006F2E95">
        <w:rPr>
          <w:lang w:val="es-ES"/>
        </w:rPr>
        <w:t>El presente</w:t>
      </w:r>
      <w:r w:rsidR="006F2E95" w:rsidRPr="0094440A">
        <w:rPr>
          <w:lang w:val="es-ES"/>
        </w:rPr>
        <w:t xml:space="preserve"> </w:t>
      </w:r>
      <w:r w:rsidRPr="0094440A">
        <w:rPr>
          <w:lang w:val="es-ES"/>
        </w:rPr>
        <w:t>trabajo emplea un mo</w:t>
      </w:r>
      <w:r w:rsidR="00450862">
        <w:rPr>
          <w:lang w:val="es-ES"/>
        </w:rPr>
        <w:t xml:space="preserve">delo </w:t>
      </w:r>
      <w:r w:rsidR="00A30ACE">
        <w:rPr>
          <w:lang w:val="es-ES"/>
        </w:rPr>
        <w:t xml:space="preserve">analítico </w:t>
      </w:r>
      <w:r w:rsidR="00450862">
        <w:rPr>
          <w:lang w:val="es-ES"/>
        </w:rPr>
        <w:t>basado en interferencias</w:t>
      </w:r>
      <w:r w:rsidR="00A92DA0">
        <w:rPr>
          <w:lang w:val="es-ES"/>
        </w:rPr>
        <w:t xml:space="preserve"> bola-pista</w:t>
      </w:r>
      <w:r w:rsidR="00450862">
        <w:rPr>
          <w:lang w:val="es-ES"/>
        </w:rPr>
        <w:t xml:space="preserve">, </w:t>
      </w:r>
      <w:r w:rsidRPr="0094440A">
        <w:rPr>
          <w:lang w:val="es-ES"/>
        </w:rPr>
        <w:t xml:space="preserve">que considera la precarga </w:t>
      </w:r>
      <w:r w:rsidR="00450862">
        <w:rPr>
          <w:lang w:val="es-ES"/>
        </w:rPr>
        <w:t>de</w:t>
      </w:r>
      <w:r w:rsidRPr="0094440A">
        <w:rPr>
          <w:lang w:val="es-ES"/>
        </w:rPr>
        <w:t xml:space="preserve"> las bolas </w:t>
      </w:r>
      <w:r w:rsidRPr="0094440A">
        <w:rPr>
          <w:lang w:val="es-ES"/>
        </w:rPr>
        <w:fldChar w:fldCharType="begin" w:fldLock="1"/>
      </w:r>
      <w:r w:rsidR="001C105A" w:rsidRPr="0094440A">
        <w:rPr>
          <w:lang w:val="es-ES"/>
        </w:rPr>
        <w:instrText>ADDIN CSL_CITATION {"citationItems":[{"id":"ITEM-1","itemData":{"DOI":"10.1002/we.1656","ISSN":"1099-1824","abstract":"This paper presents a generalization of previous works developed by the authors in the field of the calculation and selection of slewing bearings, where a theoretical model for the estimation of the static load-carrying capacity of four-contact-point slewing bearings was obtained. Those previous works assumed that there was no preload in the balls; in the present work, the model has been improved in order to consider the effect of the preload, in such a way that it provides more realistic results because this type of bearings are preloaded in several applications to increase the stiffness and therefore the accuracy of the system. In parallel, and for comparison purposes, the finite element model built by the authors in previous works has been also adapted to include the preload in the balls. Both models, theoretical and FE, assess in complete agreement the increase of the stiffness with the preload level; the results show that the static load-carrying capacity does not vary appreciably with the usual values adopted for the preload. Copyright ©2013 John Wiley &amp; Sons, Ltd.","author":[{"dropping-particle":"","family":"Aguirrebeitia","given":"Josu","non-dropping-particle":"","parse-names":false,"suffix":""},{"dropping-particle":"","family":"Plaza","given":"Jon","non-dropping-particle":"","parse-names":false,"suffix":""},{"dropping-particle":"","family":"Abasolo","given":"Mikel","non-dropping-particle":"","parse-names":false,"suffix":""},{"dropping-particle":"","family":"Vallejo","given":"Javier","non-dropping-particle":"","parse-names":false,"suffix":""}],"container-title":"Wind Energy","id":"ITEM-1","issue":"10","issued":{"date-parts":[["2014"]]},"page":"1605-1621","title":"Effect of the preload in the general static load-carrying capacity of four-contact-point slewing bearings for wind turbine generators: theoretical model and finite element calculations","type":"article-journal","volume":"17"},"uris":["http://www.mendeley.com/documents/?uuid=f14f19a3-2d2b-4678-af35-d6bbb4c81ef2"]}],"mendeley":{"formattedCitation":"[2]","plainTextFormattedCitation":"[2]","previouslyFormattedCitation":"[2]"},"properties":{"noteIndex":0},"schema":"https://github.com/citation-style-language/schema/raw/master/csl-citation.json"}</w:instrText>
      </w:r>
      <w:r w:rsidRPr="0094440A">
        <w:rPr>
          <w:lang w:val="es-ES"/>
        </w:rPr>
        <w:fldChar w:fldCharType="separate"/>
      </w:r>
      <w:r w:rsidR="00244BE9" w:rsidRPr="0094440A">
        <w:rPr>
          <w:noProof/>
          <w:lang w:val="es-ES"/>
        </w:rPr>
        <w:t>[2]</w:t>
      </w:r>
      <w:r w:rsidRPr="0094440A">
        <w:rPr>
          <w:lang w:val="es-ES"/>
        </w:rPr>
        <w:fldChar w:fldCharType="end"/>
      </w:r>
      <w:r w:rsidR="00A9139D">
        <w:rPr>
          <w:lang w:val="es-ES"/>
        </w:rPr>
        <w:t xml:space="preserve"> y </w:t>
      </w:r>
      <w:r w:rsidR="00450862">
        <w:rPr>
          <w:lang w:val="es-ES"/>
        </w:rPr>
        <w:t>resuelve</w:t>
      </w:r>
      <w:r w:rsidR="00A92DA0">
        <w:rPr>
          <w:lang w:val="es-ES"/>
        </w:rPr>
        <w:t xml:space="preserve"> la distribución de cargas</w:t>
      </w:r>
      <w:r w:rsidR="00450862">
        <w:rPr>
          <w:lang w:val="es-ES"/>
        </w:rPr>
        <w:t xml:space="preserve"> </w:t>
      </w:r>
      <w:r w:rsidR="00A30ACE">
        <w:rPr>
          <w:lang w:val="es-ES"/>
        </w:rPr>
        <w:t xml:space="preserve">mediante </w:t>
      </w:r>
      <w:r w:rsidR="00450862">
        <w:rPr>
          <w:lang w:val="es-ES"/>
        </w:rPr>
        <w:t>un método iterativo donde se llega a un equilibrio entre las fuerzas aplicadas al rodamiento y las fuerzas en los contactos bola</w:t>
      </w:r>
      <w:r w:rsidR="00726356">
        <w:rPr>
          <w:lang w:val="es-ES"/>
        </w:rPr>
        <w:t>-</w:t>
      </w:r>
      <w:r w:rsidR="00450862">
        <w:rPr>
          <w:lang w:val="es-ES"/>
        </w:rPr>
        <w:t>pista</w:t>
      </w:r>
      <w:r w:rsidR="000449BB" w:rsidRPr="0094440A">
        <w:rPr>
          <w:lang w:val="es-ES"/>
        </w:rPr>
        <w:t>.</w:t>
      </w:r>
      <w:r w:rsidR="007B27C0" w:rsidRPr="0094440A">
        <w:rPr>
          <w:lang w:val="es-ES"/>
        </w:rPr>
        <w:t xml:space="preserve"> </w:t>
      </w:r>
      <w:r w:rsidR="00E729C0" w:rsidRPr="0094440A">
        <w:rPr>
          <w:lang w:val="es-ES"/>
        </w:rPr>
        <w:t xml:space="preserve">Heras </w:t>
      </w:r>
      <w:r w:rsidR="00E729C0" w:rsidRPr="0094440A">
        <w:rPr>
          <w:lang w:val="es-ES"/>
        </w:rPr>
        <w:fldChar w:fldCharType="begin" w:fldLock="1"/>
      </w:r>
      <w:r w:rsidR="001C105A" w:rsidRPr="0094440A">
        <w:rPr>
          <w:lang w:val="es-ES"/>
        </w:rPr>
        <w:instrText>ADDIN CSL_CITATION {"citationItems":[{"id":"ITEM-1","itemData":{"DOI":"10.1016/j.mechmachtheory.2017.02.009","abstract":"ISBN-ISSN: 0094-114X ;;","author":[{"dropping-particle":"","family":"Heras","given":"Iker","non-dropping-particle":"","parse-names":false,"suffix":""},{"dropping-particle":"","family":"Aguirrebeitia","given":"Josu","non-dropping-particle":"","parse-names":false,"suffix":""},{"dropping-particle":"","family":"Abasolo","given":"Mikel","non-dropping-particle":"","parse-names":false,"suffix":""}],"container-title":"Mechanism and Machine Theory","id":"ITEM-1","issued":{"date-parts":[["2017","6"]]},"title":"Friction torque in four contact point slewing bearings: Effect of manufacturing errors and ring stiffness","type":"article-journal"},"uris":["http://www.mendeley.com/documents/?uuid=ae5adcd7-34f1-4523-bb6f-a98fe040b621"]}],"mendeley":{"formattedCitation":"[3]","plainTextFormattedCitation":"[3]","previouslyFormattedCitation":"[3]"},"properties":{"noteIndex":0},"schema":"https://github.com/citation-style-language/schema/raw/master/csl-citation.json"}</w:instrText>
      </w:r>
      <w:r w:rsidR="00E729C0" w:rsidRPr="0094440A">
        <w:rPr>
          <w:lang w:val="es-ES"/>
        </w:rPr>
        <w:fldChar w:fldCharType="separate"/>
      </w:r>
      <w:r w:rsidR="00244BE9" w:rsidRPr="0094440A">
        <w:rPr>
          <w:noProof/>
          <w:lang w:val="es-ES"/>
        </w:rPr>
        <w:t>[3]</w:t>
      </w:r>
      <w:r w:rsidR="00E729C0" w:rsidRPr="0094440A">
        <w:rPr>
          <w:lang w:val="es-ES"/>
        </w:rPr>
        <w:fldChar w:fldCharType="end"/>
      </w:r>
      <w:r w:rsidR="00E729C0" w:rsidRPr="0094440A">
        <w:rPr>
          <w:lang w:val="es-ES"/>
        </w:rPr>
        <w:t xml:space="preserve"> propuso otro método de resolución basado en la minimización de la energía potencial</w:t>
      </w:r>
      <w:r w:rsidR="00FE40A7">
        <w:rPr>
          <w:lang w:val="es-ES"/>
        </w:rPr>
        <w:t xml:space="preserve"> </w:t>
      </w:r>
      <w:r w:rsidR="00450862">
        <w:rPr>
          <w:lang w:val="es-ES"/>
        </w:rPr>
        <w:t>y</w:t>
      </w:r>
      <w:r w:rsidR="00FE40A7">
        <w:rPr>
          <w:lang w:val="es-ES"/>
        </w:rPr>
        <w:t xml:space="preserve"> consider</w:t>
      </w:r>
      <w:r w:rsidR="00450862">
        <w:rPr>
          <w:lang w:val="es-ES"/>
        </w:rPr>
        <w:t>ó</w:t>
      </w:r>
      <w:r w:rsidR="00FE40A7">
        <w:rPr>
          <w:lang w:val="es-ES"/>
        </w:rPr>
        <w:t xml:space="preserve"> los errores de fabricació</w:t>
      </w:r>
      <w:r w:rsidR="00D9744F">
        <w:rPr>
          <w:lang w:val="es-ES"/>
        </w:rPr>
        <w:t>n y</w:t>
      </w:r>
      <w:r w:rsidR="00450862">
        <w:rPr>
          <w:lang w:val="es-ES"/>
        </w:rPr>
        <w:t xml:space="preserve"> la</w:t>
      </w:r>
      <w:r w:rsidR="00D9744F">
        <w:rPr>
          <w:lang w:val="es-ES"/>
        </w:rPr>
        <w:t xml:space="preserve"> flexibilidad de los anillos</w:t>
      </w:r>
      <w:r w:rsidR="00450862">
        <w:rPr>
          <w:lang w:val="es-ES"/>
        </w:rPr>
        <w:t xml:space="preserve"> en el cálculo</w:t>
      </w:r>
      <w:r w:rsidR="00CF0652">
        <w:rPr>
          <w:lang w:val="es-ES"/>
        </w:rPr>
        <w:t>.</w:t>
      </w:r>
    </w:p>
    <w:p w14:paraId="699EFF74" w14:textId="77777777" w:rsidR="00750E94" w:rsidRPr="0094440A" w:rsidRDefault="00750E94" w:rsidP="00750E94">
      <w:pPr>
        <w:rPr>
          <w:lang w:val="es-ES"/>
        </w:rPr>
      </w:pPr>
    </w:p>
    <w:p w14:paraId="6861A153" w14:textId="01A919D2" w:rsidR="00254447" w:rsidRPr="0094440A" w:rsidRDefault="00B36F5A" w:rsidP="00B87EAE">
      <w:pPr>
        <w:rPr>
          <w:lang w:val="es-ES"/>
        </w:rPr>
      </w:pPr>
      <w:r w:rsidRPr="0094440A">
        <w:rPr>
          <w:lang w:val="es-ES"/>
        </w:rPr>
        <w:t xml:space="preserve">Leblanc y Nélias </w:t>
      </w:r>
      <w:r w:rsidR="00B03BC1" w:rsidRPr="0094440A">
        <w:rPr>
          <w:lang w:val="es-ES"/>
        </w:rPr>
        <w:fldChar w:fldCharType="begin" w:fldLock="1"/>
      </w:r>
      <w:r w:rsidR="001C105A" w:rsidRPr="0094440A">
        <w:rPr>
          <w:lang w:val="es-ES"/>
        </w:rPr>
        <w:instrText>ADDIN CSL_CITATION {"citationItems":[{"id":"ITEM-1","itemData":{"DOI":"10.1115/1.2768079","ISSN":"0742-4787","abstract":"An analysis of double arched ball bearing, which considers centrifugal forces and gyroscopic effects, is performed. Based on operating conditions of a five DOF inner ring and Coulomb friction model, the conventional bearing theory is extended from two to three or four-contact points. The commonly used control criterion of ball bearing by the inner or outer raceway is debatable and is known to fit with difficulty with experimental data. In addition, when more than two-contact points are involved, it becomes obsolete. The paper presents a mathematical model to describe the complex ball bearing internal kinematics under the effect of the external working conditions. Lubricant thickness is taken into account in geometrical equations and the nonlinear system of this quasistatic model is solved by a Newton-Raphson method. The model is first validated through comparisons with published data for conventional or single arched ball bearings. Results are also compared to those provided by the commercial software RBL4. The analysis of a double arched ball bearing is finally performed and the complex motion of the ball highlighted.","author":[{"dropping-particle":"","family":"Leblanc","given":"Alexandre","non-dropping-particle":"","parse-names":false,"suffix":""},{"dropping-particle":"","family":"Nelias","given":"Daniel","non-dropping-particle":"","parse-names":false,"suffix":""}],"container-title":"Journal of Tribology","id":"ITEM-1","issue":"4","issued":{"date-parts":[["2007","10","1"]]},"note":"10.1115/1.2768079","page":"801-808","publisher":"ASME","title":"Ball Motion and Sliding Friction in a Four-Contact-Point Ball Bearing","type":"article-journal","volume":"129"},"uris":["http://www.mendeley.com/documents/?uuid=bf4835af-591f-4b84-89ef-eb94bb505aa9"]},{"id":"ITEM-2","itemData":{"DOI":"10.1080/10402000801888887","ISSN":"1040-2004","abstract":"An analysis of an arched ball bearing that considers centrifugal forces and gyroscopic effects is performed. Based on operating conditions of a 5 DOF inner ring and Coulomb friction model, the conventional bearing theory is extended from 2 to 3 and 4 contacts. The commonly used control criterion of a ball bearing by the inner or outer raceway is debatable and is known to fit experimental data with difficulty, and when more than two contact points are involved it becomes obsolete. The paper presents a mathematical model to describe the ball internal kinematics under the effect of the operating conditions. This analysis makes it clear that the total power loss varies strongly with the one or two added sources of friction. The maximum PV factor is also affected by the full sliding of the lightly loaded contacts induced by the arched design.","author":[{"dropping-particle":"","family":"Leblanc","given":"Alexandre","non-dropping-particle":"","parse-names":false,"suffix":""},{"dropping-particle":"","family":"Nelias","given":"Daniel","non-dropping-particle":"","parse-names":false,"suffix":""}],"container-title":"Tribology Transactions","id":"ITEM-2","issue":"3","issued":{"date-parts":[["2008"]]},"note":"doi: 10.1080/10402000801888887","page":"372-380","publisher":"Taylor &amp; Francis","title":"Analysis of Ball Bearings with 2, 3 or 4 Contact Points","type":"article-journal","volume":"51"},"uris":["http://www.mendeley.com/documents/?uuid=63964342-71a0-47a1-80c1-48e2dddcd7b1"]}],"mendeley":{"formattedCitation":"[4,5]","plainTextFormattedCitation":"[4,5]","previouslyFormattedCitation":"[4,5]"},"properties":{"noteIndex":0},"schema":"https://github.com/citation-style-language/schema/raw/master/csl-citation.json"}</w:instrText>
      </w:r>
      <w:r w:rsidR="00B03BC1" w:rsidRPr="0094440A">
        <w:rPr>
          <w:lang w:val="es-ES"/>
        </w:rPr>
        <w:fldChar w:fldCharType="separate"/>
      </w:r>
      <w:r w:rsidR="00244BE9" w:rsidRPr="0094440A">
        <w:rPr>
          <w:noProof/>
          <w:lang w:val="es-ES"/>
        </w:rPr>
        <w:t>[4,5]</w:t>
      </w:r>
      <w:r w:rsidR="00B03BC1" w:rsidRPr="0094440A">
        <w:rPr>
          <w:lang w:val="es-ES"/>
        </w:rPr>
        <w:fldChar w:fldCharType="end"/>
      </w:r>
      <w:r w:rsidR="00B03BC1" w:rsidRPr="0094440A">
        <w:rPr>
          <w:lang w:val="es-ES"/>
        </w:rPr>
        <w:t xml:space="preserve"> </w:t>
      </w:r>
      <w:r w:rsidR="00A30ACE">
        <w:rPr>
          <w:lang w:val="es-ES"/>
        </w:rPr>
        <w:t>propusieron un modelo para el cálculo del</w:t>
      </w:r>
      <w:r w:rsidR="00E77328" w:rsidRPr="0094440A">
        <w:rPr>
          <w:lang w:val="es-ES"/>
        </w:rPr>
        <w:t xml:space="preserve"> </w:t>
      </w:r>
      <w:r w:rsidR="00A30ACE">
        <w:rPr>
          <w:lang w:val="es-ES"/>
        </w:rPr>
        <w:t>par de fricción en</w:t>
      </w:r>
      <w:r w:rsidR="00E77328" w:rsidRPr="0094440A">
        <w:rPr>
          <w:lang w:val="es-ES"/>
        </w:rPr>
        <w:t xml:space="preserve"> rodamientos de bolas</w:t>
      </w:r>
      <w:r w:rsidR="00A30ACE">
        <w:rPr>
          <w:lang w:val="es-ES"/>
        </w:rPr>
        <w:t xml:space="preserve"> de contacto angular,</w:t>
      </w:r>
      <w:r w:rsidR="00E77328" w:rsidRPr="0094440A">
        <w:rPr>
          <w:lang w:val="es-ES"/>
        </w:rPr>
        <w:t xml:space="preserve"> </w:t>
      </w:r>
      <w:r w:rsidR="00A30ACE">
        <w:rPr>
          <w:lang w:val="es-ES"/>
        </w:rPr>
        <w:t>basándose</w:t>
      </w:r>
      <w:r w:rsidR="00A30ACE" w:rsidRPr="0094440A">
        <w:rPr>
          <w:lang w:val="es-ES"/>
        </w:rPr>
        <w:t xml:space="preserve"> </w:t>
      </w:r>
      <w:r w:rsidR="00E77328" w:rsidRPr="0094440A">
        <w:rPr>
          <w:lang w:val="es-ES"/>
        </w:rPr>
        <w:t xml:space="preserve">en </w:t>
      </w:r>
      <w:r w:rsidR="00A30ACE">
        <w:rPr>
          <w:lang w:val="es-ES"/>
        </w:rPr>
        <w:t>el</w:t>
      </w:r>
      <w:r w:rsidR="00A30ACE" w:rsidRPr="0094440A">
        <w:rPr>
          <w:lang w:val="es-ES"/>
        </w:rPr>
        <w:t xml:space="preserve"> </w:t>
      </w:r>
      <w:r w:rsidR="00E77328" w:rsidRPr="0094440A">
        <w:rPr>
          <w:lang w:val="es-ES"/>
        </w:rPr>
        <w:t>modelo de fricción de Coulomb</w:t>
      </w:r>
      <w:r w:rsidR="005B779C" w:rsidRPr="0094440A">
        <w:rPr>
          <w:lang w:val="es-ES"/>
        </w:rPr>
        <w:t xml:space="preserve">. </w:t>
      </w:r>
      <w:r w:rsidR="00F374C4" w:rsidRPr="0094440A">
        <w:rPr>
          <w:lang w:val="es-ES"/>
        </w:rPr>
        <w:t xml:space="preserve">Otros autores </w:t>
      </w:r>
      <w:r w:rsidR="005C3F6A" w:rsidRPr="0094440A">
        <w:rPr>
          <w:lang w:val="es-ES"/>
        </w:rPr>
        <w:fldChar w:fldCharType="begin" w:fldLock="1"/>
      </w:r>
      <w:r w:rsidR="001C105A" w:rsidRPr="0094440A">
        <w:rPr>
          <w:lang w:val="es-ES"/>
        </w:rPr>
        <w:instrText>ADDIN CSL_CITATION {"citationItems":[{"id":"ITEM-1","itemData":{"author":[{"dropping-particle":"","family":"Todd","given":"M J","non-dropping-particle":"","parse-names":false,"suffix":""},{"dropping-particle":"","family":"Johnson","given":"K L","non-dropping-particle":"","parse-names":false,"suffix":""}],"container-title":"International Journal of Mechanical Sciences","id":"ITEM-1","issue":"5","issued":{"date-parts":[["1987"]]},"page":"339-354","title":"A model for coulomb torque hysteresis in ball bearings","type":"article-journal","volume":"29"},"uris":["http://www.mendeley.com/documents/?uuid=5280d0ee-7d9c-47b0-ae61-2fa0a7485066"]},{"id":"ITEM-2","itemData":{"ISBN":"0852986424","author":[{"dropping-particle":"","family":"Todd","given":"M J","non-dropping-particle":"","parse-names":false,"suffix":""}],"container-title":"Tribology - friction, lubrication and wear: fifty years on. 2 v","id":"ITEM-2","issued":{"date-parts":[["1987"]]},"page":"933-944","publisher-place":"London, UK","title":"Spin division and estimation of Coulomb torque in angular contact ball bearings","type":"chapter"},"uris":["http://www.mendeley.com/documents/?uuid=64d87134-acac-4f44-8609-67633d5f56e2"]},{"id":"ITEM-3","itemData":{"DOI":"10.2514/3.27205","ISSN":"00224650","abstract":"An analytical model is presented for predicting breakaway friction torque in a precision deployable spacecraft structure joint incorporating preloaded angular contact bearings. The model is based on the Todd/Johnson tribological friction model of friction within ball bearings and includes the effects of Coulombic microslippage between the bearing components and material hysteretic damping. A new nondimensional parameter is developed to quantify the effects of bearing preload, geometry, and material properties. It is analytically shown that bearing friction can be minimized for a specific bearing contact angle considering both rolling and sliding friction components. Additionally, steady-state bearing friction is calculated to vary nonlinearly with assembly preload. Analytical prediction of bearing friction is correlated with measured data.","author":[{"dropping-particle":"","family":"Hachkowski","given":"M. Roman","non-dropping-particle":"","parse-names":false,"suffix":""},{"dropping-particle":"","family":"Peterson","given":"Lee D.","non-dropping-particle":"","parse-names":false,"suffix":""},{"dropping-particle":"","family":"Lake","given":"Mark S.","non-dropping-particle":"","parse-names":false,"suffix":""}],"container-title":"https://doi.org/10.2514/3.27205","id":"ITEM-3","issue":"4","issued":{"date-parts":[["2012","5","23"]]},"page":"591-598","publisher":"AIAA","title":"Friction model of a revolute joint for a precision deployable spacecraft structure","type":"article-journal","volume":"36"},"uris":["http://www.mendeley.com/documents/?uuid=670e8f16-6bdf-335f-a9aa-cd5117dc4948"]}],"mendeley":{"formattedCitation":"[6–8]","plainTextFormattedCitation":"[6–8]","previouslyFormattedCitation":"[6–8]"},"properties":{"noteIndex":0},"schema":"https://github.com/citation-style-language/schema/raw/master/csl-citation.json"}</w:instrText>
      </w:r>
      <w:r w:rsidR="005C3F6A" w:rsidRPr="0094440A">
        <w:rPr>
          <w:lang w:val="es-ES"/>
        </w:rPr>
        <w:fldChar w:fldCharType="separate"/>
      </w:r>
      <w:r w:rsidR="00244BE9" w:rsidRPr="0094440A">
        <w:rPr>
          <w:noProof/>
          <w:lang w:val="es-ES"/>
        </w:rPr>
        <w:t>[6–8]</w:t>
      </w:r>
      <w:r w:rsidR="005C3F6A" w:rsidRPr="0094440A">
        <w:rPr>
          <w:lang w:val="es-ES"/>
        </w:rPr>
        <w:fldChar w:fldCharType="end"/>
      </w:r>
      <w:r w:rsidR="00F374C4" w:rsidRPr="0094440A">
        <w:rPr>
          <w:lang w:val="es-ES"/>
        </w:rPr>
        <w:t xml:space="preserve"> particularizaron este modelo para rodamientos angulares con bajas velocidades. </w:t>
      </w:r>
      <w:r w:rsidR="0062430C" w:rsidRPr="0094440A">
        <w:rPr>
          <w:lang w:val="es-ES"/>
        </w:rPr>
        <w:t xml:space="preserve">Joshi </w:t>
      </w:r>
      <w:r w:rsidR="0062430C" w:rsidRPr="0094440A">
        <w:rPr>
          <w:lang w:val="es-ES"/>
        </w:rPr>
        <w:fldChar w:fldCharType="begin" w:fldLock="1"/>
      </w:r>
      <w:r w:rsidR="001C105A" w:rsidRPr="0094440A">
        <w:rPr>
          <w:lang w:val="es-ES"/>
        </w:rPr>
        <w:instrText>ADDIN CSL_CITATION {"citationItems":[{"id":"ITEM-1","itemData":{"DOI":"10.3390/lubricants3020181","ISBN":"2075-4442","abstract":"A decoupled slow speed friction torque model has been developed to predict the running torque of a double-arched angular contact bearing when operating as a four-point, as well as a two-point contact bearing. The load distribution model from Amasorrain et al. (2003) and the kinematics model developed by Leblanc and Nelias (2007) have been combined after ignoring centrifugal and gyroscopic effects, a valid assumption for slow speed operation. Results from the model are compared with previous literature data, as well as with tests done on a specially-developed friction torque rig. The comparison with the literature results was done for two specific cases: (i) when only one out of the two contact lines in the four-point contact bearing is active (effectively creating a two-point contact bearing); and (ii) where both contact lines in the four-point contact bearing are active. Further, the comparison was done with a custom-built friction torque rig with FAG QJ309 bearings, again for two cases: (i) bearings mounted with a specific clearance (two-point contact); and (ii) bearings mounted with larger size balls to obtain interference (four-point contact). All tests were performed at low speeds. The sliding friction, which is an important input to the friction torque model, is carefully measured on ball-on-plate test using the same interface roughness, speed and contact pressure conditions as seen in the QJ309 friction test. The model comparison with experimental results is covered. The comparison is found to be encouraging, with the RMS difference being less than 7% between the model and experimental data for a four point contact.","author":[{"dropping-particle":"","family":"Joshi","given":"Amit","non-dropping-particle":"","parse-names":false,"suffix":""},{"dropping-particle":"","family":"Kachhia","given":"Bhavesh","non-dropping-particle":"","parse-names":false,"suffix":""},{"dropping-particle":"","family":"Kikkari","given":"Harsha","non-dropping-particle":"","parse-names":false,"suffix":""},{"dropping-particle":"","family":"Sridhar","given":"Mandyam","non-dropping-particle":"","parse-names":false,"suffix":""},{"dropping-particle":"","family":"Nelias","given":"Daniel","non-dropping-particle":"","parse-names":false,"suffix":""}],"container-title":"Lubricants","id":"ITEM-1","issue":"2","issued":{"date-parts":[["2015"]]},"page":"181-196","title":"Running Torque of Slow Speed Two-Point and Four-Point Contact Bearings","type":"article","volume":"3"},"uris":["http://www.mendeley.com/documents/?uuid=54197ed5-4f5d-47ff-973d-bb60a8408bfe"]}],"mendeley":{"formattedCitation":"[9]","plainTextFormattedCitation":"[9]","previouslyFormattedCitation":"[9]"},"properties":{"noteIndex":0},"schema":"https://github.com/citation-style-language/schema/raw/master/csl-citation.json"}</w:instrText>
      </w:r>
      <w:r w:rsidR="0062430C" w:rsidRPr="0094440A">
        <w:rPr>
          <w:lang w:val="es-ES"/>
        </w:rPr>
        <w:fldChar w:fldCharType="separate"/>
      </w:r>
      <w:r w:rsidR="00244BE9" w:rsidRPr="0094440A">
        <w:rPr>
          <w:noProof/>
          <w:lang w:val="es-ES"/>
        </w:rPr>
        <w:t>[9]</w:t>
      </w:r>
      <w:r w:rsidR="0062430C" w:rsidRPr="0094440A">
        <w:rPr>
          <w:lang w:val="es-ES"/>
        </w:rPr>
        <w:fldChar w:fldCharType="end"/>
      </w:r>
      <w:r w:rsidR="0062430C" w:rsidRPr="0094440A">
        <w:rPr>
          <w:lang w:val="es-ES"/>
        </w:rPr>
        <w:t xml:space="preserve"> particularizó el modelo para grandes cargas y bajas velocidades</w:t>
      </w:r>
      <w:r w:rsidR="00EC2484" w:rsidRPr="0094440A">
        <w:rPr>
          <w:lang w:val="es-ES"/>
        </w:rPr>
        <w:t xml:space="preserve"> </w:t>
      </w:r>
      <w:r w:rsidR="00523147" w:rsidRPr="0094440A">
        <w:rPr>
          <w:lang w:val="es-ES"/>
        </w:rPr>
        <w:t xml:space="preserve">en rodamientos de cuatro puntos de contacto </w:t>
      </w:r>
      <w:r w:rsidR="00EC2484" w:rsidRPr="0094440A">
        <w:rPr>
          <w:lang w:val="es-ES"/>
        </w:rPr>
        <w:t xml:space="preserve">y comparó los resultados con ensayos experimentales para </w:t>
      </w:r>
      <w:r w:rsidR="00A30ACE">
        <w:rPr>
          <w:lang w:val="es-ES"/>
        </w:rPr>
        <w:t>el caso en</w:t>
      </w:r>
      <w:r w:rsidR="008206D1">
        <w:rPr>
          <w:lang w:val="es-ES"/>
        </w:rPr>
        <w:t xml:space="preserve"> el</w:t>
      </w:r>
      <w:r w:rsidR="00A30ACE">
        <w:rPr>
          <w:lang w:val="es-ES"/>
        </w:rPr>
        <w:t xml:space="preserve"> que</w:t>
      </w:r>
      <w:r w:rsidR="00A30ACE" w:rsidRPr="0094440A">
        <w:rPr>
          <w:lang w:val="es-ES"/>
        </w:rPr>
        <w:t xml:space="preserve"> </w:t>
      </w:r>
      <w:r w:rsidR="00EC2484" w:rsidRPr="0094440A">
        <w:rPr>
          <w:lang w:val="es-ES"/>
        </w:rPr>
        <w:t xml:space="preserve">las bolas se encontraban </w:t>
      </w:r>
      <w:r w:rsidR="006F2E95">
        <w:rPr>
          <w:lang w:val="es-ES"/>
        </w:rPr>
        <w:t xml:space="preserve">bien </w:t>
      </w:r>
      <w:r w:rsidR="00EC2484" w:rsidRPr="0094440A">
        <w:rPr>
          <w:lang w:val="es-ES"/>
        </w:rPr>
        <w:t>en una situación de cuatro</w:t>
      </w:r>
      <w:r w:rsidR="006F2E95">
        <w:rPr>
          <w:lang w:val="es-ES"/>
        </w:rPr>
        <w:t xml:space="preserve"> puntos de contacto,</w:t>
      </w:r>
      <w:r w:rsidR="00EC2484" w:rsidRPr="0094440A">
        <w:rPr>
          <w:lang w:val="es-ES"/>
        </w:rPr>
        <w:t xml:space="preserve"> </w:t>
      </w:r>
      <w:r w:rsidR="006F2E95">
        <w:rPr>
          <w:lang w:val="es-ES"/>
        </w:rPr>
        <w:t>o bien con</w:t>
      </w:r>
      <w:r w:rsidR="00EC2484" w:rsidRPr="0094440A">
        <w:rPr>
          <w:lang w:val="es-ES"/>
        </w:rPr>
        <w:t xml:space="preserve"> dos puntos de contacto.</w:t>
      </w:r>
      <w:r w:rsidR="00353032" w:rsidRPr="0094440A">
        <w:rPr>
          <w:lang w:val="es-ES"/>
        </w:rPr>
        <w:t xml:space="preserve"> El modelo </w:t>
      </w:r>
      <w:r w:rsidR="00D83A75" w:rsidRPr="0094440A">
        <w:rPr>
          <w:lang w:val="es-ES"/>
        </w:rPr>
        <w:t xml:space="preserve">de par de fricción empleado en </w:t>
      </w:r>
      <w:r w:rsidR="006F2E95">
        <w:rPr>
          <w:lang w:val="es-ES"/>
        </w:rPr>
        <w:t>el presente</w:t>
      </w:r>
      <w:r w:rsidR="006F2E95" w:rsidRPr="0094440A">
        <w:rPr>
          <w:lang w:val="es-ES"/>
        </w:rPr>
        <w:t xml:space="preserve"> </w:t>
      </w:r>
      <w:r w:rsidR="00D83A75" w:rsidRPr="0094440A">
        <w:rPr>
          <w:lang w:val="es-ES"/>
        </w:rPr>
        <w:t xml:space="preserve">trabajo se basa en </w:t>
      </w:r>
      <w:r w:rsidR="00523147" w:rsidRPr="0094440A">
        <w:rPr>
          <w:lang w:val="es-ES"/>
        </w:rPr>
        <w:t xml:space="preserve">esta </w:t>
      </w:r>
      <w:r w:rsidR="00C442BE" w:rsidRPr="0094440A">
        <w:rPr>
          <w:lang w:val="es-ES"/>
        </w:rPr>
        <w:t>última</w:t>
      </w:r>
      <w:r w:rsidR="003C6F61">
        <w:rPr>
          <w:lang w:val="es-ES"/>
        </w:rPr>
        <w:t xml:space="preserve"> particularización.</w:t>
      </w:r>
      <w:r w:rsidR="00CF0652">
        <w:rPr>
          <w:lang w:val="es-ES"/>
        </w:rPr>
        <w:t xml:space="preserve"> </w:t>
      </w:r>
    </w:p>
    <w:p w14:paraId="01C53BA3" w14:textId="24353195" w:rsidR="00EC2484" w:rsidRPr="0094440A" w:rsidRDefault="00EC2484" w:rsidP="00B87EAE">
      <w:pPr>
        <w:rPr>
          <w:lang w:val="es-ES"/>
        </w:rPr>
      </w:pPr>
    </w:p>
    <w:p w14:paraId="4A6F65C0" w14:textId="44581A5D" w:rsidR="000D5D60" w:rsidRPr="0094440A" w:rsidRDefault="00A30ACE" w:rsidP="00B87EAE">
      <w:pPr>
        <w:rPr>
          <w:lang w:val="es-ES"/>
        </w:rPr>
      </w:pPr>
      <w:r>
        <w:rPr>
          <w:lang w:val="es-ES"/>
        </w:rPr>
        <w:t>L</w:t>
      </w:r>
      <w:r w:rsidR="00C442BE" w:rsidRPr="0094440A">
        <w:rPr>
          <w:lang w:val="es-ES"/>
        </w:rPr>
        <w:t>a influencia de los errores de fabricación</w:t>
      </w:r>
      <w:r w:rsidR="00B87EAE" w:rsidRPr="0094440A">
        <w:rPr>
          <w:lang w:val="es-ES"/>
        </w:rPr>
        <w:t xml:space="preserve"> </w:t>
      </w:r>
      <w:r>
        <w:rPr>
          <w:lang w:val="es-ES"/>
        </w:rPr>
        <w:t>en la</w:t>
      </w:r>
      <w:r w:rsidR="00B87EAE" w:rsidRPr="0094440A">
        <w:rPr>
          <w:lang w:val="es-ES"/>
        </w:rPr>
        <w:t xml:space="preserve"> distribución de carga</w:t>
      </w:r>
      <w:r>
        <w:rPr>
          <w:lang w:val="es-ES"/>
        </w:rPr>
        <w:t xml:space="preserve"> es un</w:t>
      </w:r>
      <w:r w:rsidR="003B1AB5">
        <w:rPr>
          <w:lang w:val="es-ES"/>
        </w:rPr>
        <w:t>a cuestión</w:t>
      </w:r>
      <w:r>
        <w:rPr>
          <w:lang w:val="es-ES"/>
        </w:rPr>
        <w:t xml:space="preserve"> que se ha estudiado en diversos trabajos</w:t>
      </w:r>
      <w:r w:rsidR="003966C6">
        <w:rPr>
          <w:lang w:val="es-ES"/>
        </w:rPr>
        <w:t xml:space="preserve"> </w:t>
      </w:r>
      <w:r w:rsidR="003966C6" w:rsidRPr="0094440A">
        <w:rPr>
          <w:lang w:val="es-ES"/>
        </w:rPr>
        <w:fldChar w:fldCharType="begin" w:fldLock="1"/>
      </w:r>
      <w:r w:rsidR="003966C6" w:rsidRPr="0094440A">
        <w:rPr>
          <w:lang w:val="es-ES"/>
        </w:rPr>
        <w:instrText>ADDIN CSL_CITATION {"citationItems":[{"id":"ITEM-1","itemData":{"DOI":"10.1007/s12046-015-0427-x","ISSN":"0256-2499","abstract":"This paper deals with simplified 3D finite element (FE) analysis on the effect of manufacturing tolerances on the load carrying capacity of large diameter bearings based on Hertz theory. The nonlinear connector elements are used to model the rolling elements. This model enables us to evaluate the contact load on the rolling elements with relatively reduced calculation time. FE study has been carried out by allocating tolerance on balls and raceways using Monte Carlo simulation technique. The variation in dimension on balls is taken as per IS 2898-1976. A coding has been developed and employed for Monte Carlo simulation. Using the results of Monte Carlo simulation, tolerance has been assigned to the elements of large diameter bearing. From the results of finite element analysis, it is identified that analysis of large diameter bearing with tolerance on ball and raceway will lead to safe design.","author":[{"dropping-particle":"","family":"M S","given":"Starvin","non-dropping-particle":"","parse-names":false,"suffix":""},{"dropping-particle":"","family":"K","given":"Manisekar","non-dropping-particle":"","parse-names":false,"suffix":""}],"container-title":"Sadhana","id":"ITEM-1","issue":"6","issued":{"date-parts":[["2015"]]},"page":"1899-1911","title":"The effect of manufacturing tolerances on the load carrying capacity of large diameter bearings","type":"article-journal","volume":"40"},"uris":["http://www.mendeley.com/documents/?uuid=5f5d5e8d-e220-4909-87fc-7670a0a547dd"]},{"id":"ITEM-2","itemData":{"DOI":"10.1177/0954406215579947","ISSN":"0954-4062","author":[{"dropping-particle":"","family":"Aithal","given":"Sriramachandra","non-dropping-particle":"","parse-names":false,"suffix":""},{"dropping-particle":"","family":"Siva Prasad","given":"N","non-dropping-particle":"","parse-names":false,"suffix":""},{"dropping-particle":"","family":"Shunmugam","given":"MS","non-dropping-particle":"","parse-names":false,"suffix":""},{"dropping-particle":"","family":"Chellapandi","given":"P","non-dropping-particle":"","parse-names":false,"suffix":""}],"container-title":"Proceedings of the Institution of Mechanical Engineers, Part C: Journal of Mechanical Engineering Science","id":"ITEM-2","issue":"9","issued":{"date-parts":[["2016","5","30"]]},"page":"1449-1460","title":"Effect of manufacturing errors on load distribution in large diameter slewing bearings of fast breeder reactor rotatable plugs","type":"article-journal","volume":"230"},"uris":["http://www.mendeley.com/documents/?uuid=5a858769-fb3c-4047-9635-e78e7954a7f6"]},{"id":"ITEM-3","itemData":{"DOI":"10.1016/j.mechmachtheory.2017.02.009","ISSN":"0094114X","abstract":"This work outlines a procedure for the determination of the interferences between balls and raceways in four contact point slewing bearings due to manufacturing errors. The procedure is applied to a particular case and finite element analyses are performed for the friction torque calculation, considering different preloads. The results are used to evaluate the influence of manufacturing errors and the stiffness of the rings in the idling friction torque of the bearing.","author":[{"dropping-particle":"","family":"Heras","given":"Iker","non-dropping-particle":"","parse-names":false,"suffix":""},{"dropping-particle":"","family":"Aguirrebeitia","given":"Josu","non-dropping-particle":"","parse-names":false,"suffix":""},{"dropping-particle":"","family":"Abasolo","given":"Mikel","non-dropping-particle":"","parse-names":false,"suffix":""}],"container-title":"Mechanism and Machine Theory","id":"ITEM-3","issued":{"date-parts":[["2017"]]},"page":"145-154","title":"Friction torque in four contact point slewing bearings: Effect of manufacturing errors and ring stiffness","type":"article-journal","volume":"112"},"uris":["http://www.mendeley.com/documents/?uuid=53e1666e-b941-418f-8ca5-6baec824c5da"]},{"id":"ITEM-4","itemData":{"DOI":"10.1016/j.mechmachtheory.2019.03.008","ISSN":"0094114X","abstract":"This work introduces a methodology for the calculation of the load distribution in four-point contact slewing bearings considering ball preload, manufacturing errors and ring flexibility. The model is built by the formulation and minimization of the potential energy of the bearing. Comparing with the rigid rings assumption, the results show that ring deformations involve lower interferences in idling conditions, and have a great effect in the load distribution, but not under external loads. Additionally, a new approach has been proposed for the calculation of the friction torque, which has lower computational cost in comparison to a previous approach by the authors, so more accurate results can be obtained due to refined calculations with no significant cost increase.","author":[{"dropping-particle":"","family":"Heras","given":"Iker","non-dropping-particle":"","parse-names":false,"suffix":""},{"dropping-particle":"","family":"Aguirrebeitia","given":"Josu","non-dropping-particle":"","parse-names":false,"suffix":""},{"dropping-particle":"","family":"Abasolo","given":"Mikel","non-dropping-particle":"","parse-names":false,"suffix":""},{"dropping-particle":"","family":"Coria","given":"Ibai","non-dropping-particle":"","parse-names":false,"suffix":""},{"dropping-particle":"","family":"Escanciano","given":"Iñigo","non-dropping-particle":"","parse-names":false,"suffix":""}],"container-title":"Mechanism and Machine Theory","id":"ITEM-4","issued":{"date-parts":[["2019"]]},"page":"23-36","publisher":"Elsevier Ltd","title":"Load distribution and friction torque in four-point contact slewing bearings considering manufacturing errors and ring flexibility","type":"article-journal","volume":"137"},"uris":["http://www.mendeley.com/documents/?uuid=e188c6cc-12cf-4596-9f7c-866cdf97e856"]}],"mendeley":{"formattedCitation":"[10–13]","plainTextFormattedCitation":"[10–13]","previouslyFormattedCitation":"[10–13]"},"properties":{"noteIndex":0},"schema":"https://github.com/citation-style-language/schema/raw/master/csl-citation.json"}</w:instrText>
      </w:r>
      <w:r w:rsidR="003966C6" w:rsidRPr="0094440A">
        <w:rPr>
          <w:lang w:val="es-ES"/>
        </w:rPr>
        <w:fldChar w:fldCharType="separate"/>
      </w:r>
      <w:r w:rsidR="003966C6" w:rsidRPr="0094440A">
        <w:rPr>
          <w:noProof/>
          <w:lang w:val="es-ES"/>
        </w:rPr>
        <w:t>[10–13]</w:t>
      </w:r>
      <w:r w:rsidR="003966C6" w:rsidRPr="0094440A">
        <w:rPr>
          <w:lang w:val="es-ES"/>
        </w:rPr>
        <w:fldChar w:fldCharType="end"/>
      </w:r>
      <w:r w:rsidR="00A92DA0">
        <w:rPr>
          <w:lang w:val="es-ES"/>
        </w:rPr>
        <w:t>. L</w:t>
      </w:r>
      <w:r w:rsidR="008566D6" w:rsidRPr="0094440A">
        <w:rPr>
          <w:lang w:val="es-ES"/>
        </w:rPr>
        <w:t xml:space="preserve">as conclusiones sobre </w:t>
      </w:r>
      <w:r w:rsidR="00A92DA0">
        <w:rPr>
          <w:lang w:val="es-ES"/>
        </w:rPr>
        <w:t>esa</w:t>
      </w:r>
      <w:r w:rsidR="00A92DA0" w:rsidRPr="0094440A">
        <w:rPr>
          <w:lang w:val="es-ES"/>
        </w:rPr>
        <w:t xml:space="preserve"> </w:t>
      </w:r>
      <w:r w:rsidR="008566D6" w:rsidRPr="0094440A">
        <w:rPr>
          <w:lang w:val="es-ES"/>
        </w:rPr>
        <w:t xml:space="preserve">influencia </w:t>
      </w:r>
      <w:r w:rsidR="003B1AB5" w:rsidRPr="0094440A">
        <w:rPr>
          <w:lang w:val="es-ES"/>
        </w:rPr>
        <w:t>varían</w:t>
      </w:r>
      <w:r w:rsidR="008566D6" w:rsidRPr="0094440A">
        <w:rPr>
          <w:lang w:val="es-ES"/>
        </w:rPr>
        <w:t xml:space="preserve"> según </w:t>
      </w:r>
      <w:r w:rsidR="002D501F" w:rsidRPr="0094440A">
        <w:rPr>
          <w:lang w:val="es-ES"/>
        </w:rPr>
        <w:t xml:space="preserve">el objeto de estudio y la forma </w:t>
      </w:r>
      <w:r w:rsidR="00217E81">
        <w:rPr>
          <w:lang w:val="es-ES"/>
        </w:rPr>
        <w:t xml:space="preserve">de implementación </w:t>
      </w:r>
      <w:r w:rsidR="003966C6">
        <w:rPr>
          <w:lang w:val="es-ES"/>
        </w:rPr>
        <w:t xml:space="preserve">tanto de los propios errores de fabricación como de las </w:t>
      </w:r>
      <w:r w:rsidR="00F35856">
        <w:rPr>
          <w:lang w:val="es-ES"/>
        </w:rPr>
        <w:t xml:space="preserve">cargas aplicadas. Heras </w:t>
      </w:r>
      <w:r w:rsidR="00F35856" w:rsidRPr="0094440A">
        <w:rPr>
          <w:lang w:val="es-ES"/>
        </w:rPr>
        <w:fldChar w:fldCharType="begin" w:fldLock="1"/>
      </w:r>
      <w:r w:rsidR="00F35856" w:rsidRPr="0094440A">
        <w:rPr>
          <w:lang w:val="es-ES"/>
        </w:rPr>
        <w:instrText>ADDIN CSL_CITATION {"citationItems":[{"id":"ITEM-1","itemData":{"DOI":"10.1016/j.mechmachtheory.2017.02.009","abstract":"ISBN-ISSN: 0094-114X ;;","author":[{"dropping-particle":"","family":"Heras","given":"Iker","non-dropping-particle":"","parse-names":false,"suffix":""},{"dropping-particle":"","family":"Aguirrebeitia","given":"Josu","non-dropping-particle":"","parse-names":false,"suffix":""},{"dropping-particle":"","family":"Abasolo","given":"Mikel","non-dropping-particle":"","parse-names":false,"suffix":""}],"container-title":"Mechanism and Machine Theory","id":"ITEM-1","issued":{"date-parts":[["2017","6"]]},"title":"Friction torque in four contact point slewing bearings: Effect of manufacturing errors and ring stiffness","type":"article-journal"},"uris":["http://www.mendeley.com/documents/?uuid=ae5adcd7-34f1-4523-bb6f-a98fe040b621"]}],"mendeley":{"formattedCitation":"[3]","plainTextFormattedCitation":"[3]","previouslyFormattedCitation":"[3]"},"properties":{"noteIndex":0},"schema":"https://github.com/citation-style-language/schema/raw/master/csl-citation.json"}</w:instrText>
      </w:r>
      <w:r w:rsidR="00F35856" w:rsidRPr="0094440A">
        <w:rPr>
          <w:lang w:val="es-ES"/>
        </w:rPr>
        <w:fldChar w:fldCharType="separate"/>
      </w:r>
      <w:r w:rsidR="00F35856" w:rsidRPr="0094440A">
        <w:rPr>
          <w:noProof/>
          <w:lang w:val="es-ES"/>
        </w:rPr>
        <w:t>[3]</w:t>
      </w:r>
      <w:r w:rsidR="00F35856" w:rsidRPr="0094440A">
        <w:rPr>
          <w:lang w:val="es-ES"/>
        </w:rPr>
        <w:fldChar w:fldCharType="end"/>
      </w:r>
      <w:r w:rsidR="00F35856">
        <w:rPr>
          <w:lang w:val="es-ES"/>
        </w:rPr>
        <w:t xml:space="preserve"> demostró que los errores de fabricación tenían un gran efecto en el par de fricción cuando las cargas eran bajas mediante cálculos de elementos finitos.</w:t>
      </w:r>
    </w:p>
    <w:p w14:paraId="482B8523" w14:textId="5AAC8291" w:rsidR="007C407B" w:rsidRDefault="000F65DB" w:rsidP="00FB73A9">
      <w:pPr>
        <w:rPr>
          <w:lang w:val="es-ES"/>
        </w:rPr>
      </w:pPr>
      <w:r w:rsidRPr="0094440A">
        <w:rPr>
          <w:lang w:val="es-ES"/>
        </w:rPr>
        <w:t xml:space="preserve">Con </w:t>
      </w:r>
      <w:r w:rsidR="0082338E">
        <w:rPr>
          <w:lang w:val="es-ES"/>
        </w:rPr>
        <w:t xml:space="preserve">la implementación </w:t>
      </w:r>
      <w:r w:rsidR="00B87EAE" w:rsidRPr="0094440A">
        <w:rPr>
          <w:lang w:val="es-ES"/>
        </w:rPr>
        <w:t>propuest</w:t>
      </w:r>
      <w:r w:rsidR="0082338E">
        <w:rPr>
          <w:lang w:val="es-ES"/>
        </w:rPr>
        <w:t>a</w:t>
      </w:r>
      <w:r w:rsidR="00B87EAE" w:rsidRPr="0094440A">
        <w:rPr>
          <w:lang w:val="es-ES"/>
        </w:rPr>
        <w:t xml:space="preserve"> en </w:t>
      </w:r>
      <w:r w:rsidR="009E2402">
        <w:rPr>
          <w:lang w:val="es-ES"/>
        </w:rPr>
        <w:t>el presente</w:t>
      </w:r>
      <w:r w:rsidR="009E2402" w:rsidRPr="0094440A">
        <w:rPr>
          <w:lang w:val="es-ES"/>
        </w:rPr>
        <w:t xml:space="preserve"> </w:t>
      </w:r>
      <w:r w:rsidR="00B87EAE" w:rsidRPr="0094440A">
        <w:rPr>
          <w:lang w:val="es-ES"/>
        </w:rPr>
        <w:t>trabajo</w:t>
      </w:r>
      <w:r w:rsidR="0082338E">
        <w:rPr>
          <w:lang w:val="es-ES"/>
        </w:rPr>
        <w:t>,</w:t>
      </w:r>
      <w:r w:rsidRPr="0094440A">
        <w:rPr>
          <w:lang w:val="es-ES"/>
        </w:rPr>
        <w:t xml:space="preserve"> se estudian los efectos </w:t>
      </w:r>
      <w:r w:rsidR="00A92DA0">
        <w:rPr>
          <w:lang w:val="es-ES"/>
        </w:rPr>
        <w:t>que</w:t>
      </w:r>
      <w:r w:rsidRPr="0094440A">
        <w:rPr>
          <w:lang w:val="es-ES"/>
        </w:rPr>
        <w:t xml:space="preserve"> los errores de fabricación de las pistas</w:t>
      </w:r>
      <w:r w:rsidR="00C442BE" w:rsidRPr="0094440A">
        <w:rPr>
          <w:lang w:val="es-ES"/>
        </w:rPr>
        <w:t xml:space="preserve"> </w:t>
      </w:r>
      <w:r w:rsidR="00A92DA0">
        <w:rPr>
          <w:lang w:val="es-ES"/>
        </w:rPr>
        <w:t xml:space="preserve">ejercen </w:t>
      </w:r>
      <w:r w:rsidR="00C442BE" w:rsidRPr="0094440A">
        <w:rPr>
          <w:lang w:val="es-ES"/>
        </w:rPr>
        <w:t>sobre el</w:t>
      </w:r>
      <w:r w:rsidR="00B87EAE" w:rsidRPr="0094440A">
        <w:rPr>
          <w:lang w:val="es-ES"/>
        </w:rPr>
        <w:t xml:space="preserve"> par de fricción bajo carga axial</w:t>
      </w:r>
      <w:r w:rsidR="00C442BE" w:rsidRPr="0094440A">
        <w:rPr>
          <w:lang w:val="es-ES"/>
        </w:rPr>
        <w:t xml:space="preserve">. </w:t>
      </w:r>
      <w:r w:rsidR="00F35856">
        <w:rPr>
          <w:lang w:val="es-ES"/>
        </w:rPr>
        <w:t>Se dota al modelo con</w:t>
      </w:r>
      <w:r w:rsidR="00F43F2A">
        <w:rPr>
          <w:lang w:val="es-ES"/>
        </w:rPr>
        <w:t xml:space="preserve"> la capacidad de</w:t>
      </w:r>
      <w:r w:rsidR="00C442BE" w:rsidRPr="0094440A">
        <w:rPr>
          <w:lang w:val="es-ES"/>
        </w:rPr>
        <w:t xml:space="preserve"> definir la precarga de cada bola de forma independiente</w:t>
      </w:r>
      <w:r w:rsidR="008912E3">
        <w:rPr>
          <w:lang w:val="es-ES"/>
        </w:rPr>
        <w:t xml:space="preserve"> y se implementan los </w:t>
      </w:r>
      <w:r w:rsidR="00F43F2A">
        <w:rPr>
          <w:lang w:val="es-ES"/>
        </w:rPr>
        <w:t xml:space="preserve">efectos de los </w:t>
      </w:r>
      <w:r w:rsidR="008912E3">
        <w:rPr>
          <w:lang w:val="es-ES"/>
        </w:rPr>
        <w:t>errores de fabricación</w:t>
      </w:r>
      <w:r w:rsidRPr="0094440A">
        <w:rPr>
          <w:lang w:val="es-ES"/>
        </w:rPr>
        <w:t xml:space="preserve"> a través de una distribución estadística de la precarga</w:t>
      </w:r>
      <w:r w:rsidR="00B87EAE" w:rsidRPr="0094440A">
        <w:rPr>
          <w:lang w:val="es-ES"/>
        </w:rPr>
        <w:t xml:space="preserve">. </w:t>
      </w:r>
      <w:r w:rsidR="00F35856">
        <w:rPr>
          <w:lang w:val="es-ES"/>
        </w:rPr>
        <w:t>Se realiza un estudio de la influencia de los parámetros estadísticos que definen la distribuci</w:t>
      </w:r>
      <w:r w:rsidR="002C57E0">
        <w:rPr>
          <w:lang w:val="es-ES"/>
        </w:rPr>
        <w:t>ón de la precarga y s</w:t>
      </w:r>
      <w:r w:rsidR="00B87EAE" w:rsidRPr="0094440A">
        <w:rPr>
          <w:lang w:val="es-ES"/>
        </w:rPr>
        <w:t xml:space="preserve">e obtienen resultados </w:t>
      </w:r>
      <w:r w:rsidR="00D06149" w:rsidRPr="0094440A">
        <w:rPr>
          <w:lang w:val="es-ES"/>
        </w:rPr>
        <w:t>correlacionados</w:t>
      </w:r>
      <w:r w:rsidR="00B87EAE" w:rsidRPr="0094440A">
        <w:rPr>
          <w:lang w:val="es-ES"/>
        </w:rPr>
        <w:t xml:space="preserve"> con </w:t>
      </w:r>
      <w:r w:rsidR="00E554D5" w:rsidRPr="0094440A">
        <w:rPr>
          <w:lang w:val="es-ES"/>
        </w:rPr>
        <w:t>ensayos experimentales</w:t>
      </w:r>
      <w:r w:rsidR="002C57E0">
        <w:rPr>
          <w:lang w:val="es-ES"/>
        </w:rPr>
        <w:t xml:space="preserve"> </w:t>
      </w:r>
      <w:r w:rsidR="00E554D5" w:rsidRPr="0094440A">
        <w:rPr>
          <w:lang w:val="es-ES"/>
        </w:rPr>
        <w:t>llevados a cabo previamente</w:t>
      </w:r>
      <w:r w:rsidR="0082338E">
        <w:rPr>
          <w:lang w:val="es-ES"/>
        </w:rPr>
        <w:t xml:space="preserve"> por los autores</w:t>
      </w:r>
      <w:r w:rsidR="00E554D5" w:rsidRPr="0094440A">
        <w:rPr>
          <w:lang w:val="es-ES"/>
        </w:rPr>
        <w:t xml:space="preserve"> </w:t>
      </w:r>
      <w:r w:rsidR="00E554D5" w:rsidRPr="0094440A">
        <w:rPr>
          <w:lang w:val="es-ES"/>
        </w:rPr>
        <w:fldChar w:fldCharType="begin" w:fldLock="1"/>
      </w:r>
      <w:r w:rsidR="004D5BCF">
        <w:rPr>
          <w:lang w:val="es-ES"/>
        </w:rPr>
        <w:instrText>ADDIN CSL_CITATION {"citationItems":[{"id":"ITEM-1","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September","id":"ITEM-1","issued":{"date-parts":[["2018"]]},"publisher-place":"Madrid, Spain","title":"Par de fricción en rodamientos de vuelco de cuatro puntos de contacto: procedimiento de cálculo y resultados experimentales","type":"paper-conference"},"uris":["http://www.mendeley.com/documents/?uuid=04c589ba-e981-442a-93fe-baa5333c33c3"]},{"id":"ITEM-2","itemData":{"author":[{"dropping-particle":"","family":"Heras","given":"Iker","non-dropping-particle":"","parse-names":false,"suffix":""}],"id":"ITEM-2","issued":{"date-parts":[["2018"]]},"number-of-pages":"211","publisher":"University of the Basque Country (UPV/EHU)","title":"Four-point contact slewing bearings for wind turbines: advances in structural modelling and friction torque calculation","type":"thesis"},"uris":["http://www.mendeley.com/documents/?uuid=cfad5e71-29fb-4158-8abf-c086ff98630b"]}],"mendeley":{"formattedCitation":"[14,15]","plainTextFormattedCitation":"[14,15]","previouslyFormattedCitation":"[14,15]"},"properties":{"noteIndex":0},"schema":"https://github.com/citation-style-language/schema/raw/master/csl-citation.json"}</w:instrText>
      </w:r>
      <w:r w:rsidR="00E554D5" w:rsidRPr="0094440A">
        <w:rPr>
          <w:lang w:val="es-ES"/>
        </w:rPr>
        <w:fldChar w:fldCharType="separate"/>
      </w:r>
      <w:r w:rsidR="00893E51" w:rsidRPr="00893E51">
        <w:rPr>
          <w:noProof/>
          <w:lang w:val="es-ES"/>
        </w:rPr>
        <w:t>[14,15]</w:t>
      </w:r>
      <w:r w:rsidR="00E554D5" w:rsidRPr="0094440A">
        <w:rPr>
          <w:lang w:val="es-ES"/>
        </w:rPr>
        <w:fldChar w:fldCharType="end"/>
      </w:r>
      <w:r w:rsidR="009E2402">
        <w:rPr>
          <w:lang w:val="es-ES"/>
        </w:rPr>
        <w:t>. A demás, y a</w:t>
      </w:r>
      <w:r w:rsidR="006F2E95">
        <w:rPr>
          <w:lang w:val="es-ES"/>
        </w:rPr>
        <w:t xml:space="preserve"> diferencia de los </w:t>
      </w:r>
      <w:r w:rsidR="009E2402">
        <w:rPr>
          <w:lang w:val="es-ES"/>
        </w:rPr>
        <w:t>casos estudiados</w:t>
      </w:r>
      <w:r w:rsidR="006F2E95">
        <w:rPr>
          <w:lang w:val="es-ES"/>
        </w:rPr>
        <w:t xml:space="preserve"> por Joshi</w:t>
      </w:r>
      <w:r w:rsidR="009E2402">
        <w:rPr>
          <w:lang w:val="es-ES"/>
        </w:rPr>
        <w:t xml:space="preserve"> </w:t>
      </w:r>
      <w:r w:rsidR="009E2402" w:rsidRPr="00331E54">
        <w:rPr>
          <w:i/>
          <w:lang w:val="es-ES"/>
        </w:rPr>
        <w:t>et al.</w:t>
      </w:r>
      <w:r w:rsidR="009E2402">
        <w:rPr>
          <w:lang w:val="es-ES"/>
        </w:rPr>
        <w:t xml:space="preserve"> </w:t>
      </w:r>
      <w:r w:rsidR="00331E54" w:rsidRPr="0094440A">
        <w:rPr>
          <w:lang w:val="es-ES"/>
        </w:rPr>
        <w:fldChar w:fldCharType="begin" w:fldLock="1"/>
      </w:r>
      <w:r w:rsidR="00331E54" w:rsidRPr="0094440A">
        <w:rPr>
          <w:lang w:val="es-ES"/>
        </w:rPr>
        <w:instrText>ADDIN CSL_CITATION {"citationItems":[{"id":"ITEM-1","itemData":{"DOI":"10.3390/lubricants3020181","ISBN":"2075-4442","abstract":"A decoupled slow speed friction torque model has been developed to predict the running torque of a double-arched angular contact bearing when operating as a four-point, as well as a two-point contact bearing. The load distribution model from Amasorrain et al. (2003) and the kinematics model developed by Leblanc and Nelias (2007) have been combined after ignoring centrifugal and gyroscopic effects, a valid assumption for slow speed operation. Results from the model are compared with previous literature data, as well as with tests done on a specially-developed friction torque rig. The comparison with the literature results was done for two specific cases: (i) when only one out of the two contact lines in the four-point contact bearing is active (effectively creating a two-point contact bearing); and (ii) where both contact lines in the four-point contact bearing are active. Further, the comparison was done with a custom-built friction torque rig with FAG QJ309 bearings, again for two cases: (i) bearings mounted with a specific clearance (two-point contact); and (ii) bearings mounted with larger size balls to obtain interference (four-point contact). All tests were performed at low speeds. The sliding friction, which is an important input to the friction torque model, is carefully measured on ball-on-plate test using the same interface roughness, speed and contact pressure conditions as seen in the QJ309 friction test. The model comparison with experimental results is covered. The comparison is found to be encouraging, with the RMS difference being less than 7% between the model and experimental data for a four point contact.","author":[{"dropping-particle":"","family":"Joshi","given":"Amit","non-dropping-particle":"","parse-names":false,"suffix":""},{"dropping-particle":"","family":"Kachhia","given":"Bhavesh","non-dropping-particle":"","parse-names":false,"suffix":""},{"dropping-particle":"","family":"Kikkari","given":"Harsha","non-dropping-particle":"","parse-names":false,"suffix":""},{"dropping-particle":"","family":"Sridhar","given":"Mandyam","non-dropping-particle":"","parse-names":false,"suffix":""},{"dropping-particle":"","family":"Nelias","given":"Daniel","non-dropping-particle":"","parse-names":false,"suffix":""}],"container-title":"Lubricants","id":"ITEM-1","issue":"2","issued":{"date-parts":[["2015"]]},"page":"181-196","title":"Running Torque of Slow Speed Two-Point and Four-Point Contact Bearings","type":"article","volume":"3"},"uris":["http://www.mendeley.com/documents/?uuid=54197ed5-4f5d-47ff-973d-bb60a8408bfe"]}],"mendeley":{"formattedCitation":"[9]","plainTextFormattedCitation":"[9]","previouslyFormattedCitation":"[9]"},"properties":{"noteIndex":0},"schema":"https://github.com/citation-style-language/schema/raw/master/csl-citation.json"}</w:instrText>
      </w:r>
      <w:r w:rsidR="00331E54" w:rsidRPr="0094440A">
        <w:rPr>
          <w:lang w:val="es-ES"/>
        </w:rPr>
        <w:fldChar w:fldCharType="separate"/>
      </w:r>
      <w:r w:rsidR="00331E54" w:rsidRPr="0094440A">
        <w:rPr>
          <w:noProof/>
          <w:lang w:val="es-ES"/>
        </w:rPr>
        <w:t>[9]</w:t>
      </w:r>
      <w:r w:rsidR="00331E54" w:rsidRPr="0094440A">
        <w:rPr>
          <w:lang w:val="es-ES"/>
        </w:rPr>
        <w:fldChar w:fldCharType="end"/>
      </w:r>
      <w:r w:rsidR="00331E54">
        <w:rPr>
          <w:lang w:val="es-ES"/>
        </w:rPr>
        <w:t xml:space="preserve">, </w:t>
      </w:r>
      <w:r w:rsidR="009E2402">
        <w:rPr>
          <w:lang w:val="es-ES"/>
        </w:rPr>
        <w:t>los ensayos y simulaciones del presente trabajo representan la transición del estado de cuatro puntos de contacto en las bolas a dos puntos de contacto. Del trabajo presentado a continuación se concluye</w:t>
      </w:r>
      <w:r w:rsidR="00E554D5" w:rsidRPr="0094440A">
        <w:rPr>
          <w:lang w:val="es-ES"/>
        </w:rPr>
        <w:t xml:space="preserve"> que la implementación de los errores de fabricación es necesaria para logr</w:t>
      </w:r>
      <w:r w:rsidR="00F43F2A">
        <w:rPr>
          <w:lang w:val="es-ES"/>
        </w:rPr>
        <w:t xml:space="preserve">ar unos resultados más </w:t>
      </w:r>
      <w:r w:rsidR="0082338E">
        <w:rPr>
          <w:lang w:val="es-ES"/>
        </w:rPr>
        <w:t>coherentes</w:t>
      </w:r>
      <w:r w:rsidR="00F43F2A">
        <w:rPr>
          <w:lang w:val="es-ES"/>
        </w:rPr>
        <w:t>, especialmente para cargas bajas</w:t>
      </w:r>
      <w:r w:rsidR="009C73B6">
        <w:rPr>
          <w:lang w:val="es-ES"/>
        </w:rPr>
        <w:t>.</w:t>
      </w:r>
    </w:p>
    <w:p w14:paraId="7E401409" w14:textId="77777777" w:rsidR="007C407B" w:rsidRPr="0094440A" w:rsidRDefault="007C407B" w:rsidP="00FB73A9">
      <w:pPr>
        <w:rPr>
          <w:lang w:val="es-ES"/>
        </w:rPr>
      </w:pPr>
    </w:p>
    <w:p w14:paraId="12E9C62A" w14:textId="5211B126" w:rsidR="00BD6917" w:rsidRDefault="00A929D4" w:rsidP="00BD6917">
      <w:pPr>
        <w:pStyle w:val="Ttulo1"/>
        <w:rPr>
          <w:lang w:val="es-ES"/>
        </w:rPr>
      </w:pPr>
      <w:r w:rsidRPr="0094440A">
        <w:rPr>
          <w:lang w:val="es-ES"/>
        </w:rPr>
        <w:t>Metodología</w:t>
      </w:r>
    </w:p>
    <w:p w14:paraId="0BC5EE87" w14:textId="77777777" w:rsidR="00236544" w:rsidRPr="00236544" w:rsidRDefault="00236544" w:rsidP="00236544">
      <w:pPr>
        <w:rPr>
          <w:lang w:val="es-ES"/>
        </w:rPr>
      </w:pPr>
    </w:p>
    <w:p w14:paraId="7F1B2CC6" w14:textId="01B2D34A" w:rsidR="00BD6917" w:rsidRDefault="00C14C75" w:rsidP="00BD6917">
      <w:pPr>
        <w:pStyle w:val="Ttulo2"/>
        <w:rPr>
          <w:lang w:val="es-ES"/>
        </w:rPr>
      </w:pPr>
      <w:r>
        <w:rPr>
          <w:lang w:val="es-ES"/>
        </w:rPr>
        <w:t>Descripción</w:t>
      </w:r>
      <w:r w:rsidR="00236544">
        <w:rPr>
          <w:lang w:val="es-ES"/>
        </w:rPr>
        <w:t xml:space="preserve"> del problema</w:t>
      </w:r>
    </w:p>
    <w:p w14:paraId="3D40F64F" w14:textId="77777777" w:rsidR="00C14C75" w:rsidRDefault="00C14C75" w:rsidP="00236544"/>
    <w:p w14:paraId="15C6EE51" w14:textId="086E66E7" w:rsidR="00236544" w:rsidRDefault="00226DDD" w:rsidP="00236544">
      <w:r>
        <w:t>Los resultados arrojados por el modelo analítico cuando no se consideran errores de fabricación y, por tanto, todas las bolas disponen de la misma precarga, muestran la evolución del par de fricción con la carga axial aplicada</w:t>
      </w:r>
      <w:r w:rsidR="00192CC5">
        <w:t xml:space="preserve"> que aparece en la </w:t>
      </w:r>
      <w:r w:rsidR="00192CC5" w:rsidRPr="00192CC5">
        <w:fldChar w:fldCharType="begin"/>
      </w:r>
      <w:r w:rsidR="00192CC5" w:rsidRPr="00192CC5">
        <w:instrText xml:space="preserve"> REF _Ref104885928 \h </w:instrText>
      </w:r>
      <w:r w:rsidR="00192CC5">
        <w:instrText xml:space="preserve"> \* MERGEFORMAT </w:instrText>
      </w:r>
      <w:r w:rsidR="00192CC5" w:rsidRPr="00192CC5">
        <w:fldChar w:fldCharType="separate"/>
      </w:r>
      <w:r w:rsidR="0003078E" w:rsidRPr="0003078E">
        <w:t>Figura 1</w:t>
      </w:r>
      <w:r w:rsidR="00192CC5" w:rsidRPr="00192CC5">
        <w:fldChar w:fldCharType="end"/>
      </w:r>
      <w:r w:rsidRPr="00192CC5">
        <w:t>.</w:t>
      </w:r>
      <w:r>
        <w:t xml:space="preserve"> En dicha figura se observa que, a</w:t>
      </w:r>
      <w:r w:rsidR="00236544">
        <w:t xml:space="preserve"> medida que la carga axial va en aumento, </w:t>
      </w:r>
      <w:r w:rsidR="006030B5">
        <w:t xml:space="preserve">las cargas se reparten </w:t>
      </w:r>
      <w:r>
        <w:t xml:space="preserve">en los </w:t>
      </w:r>
      <w:r w:rsidR="008E476B">
        <w:t xml:space="preserve">cuatro </w:t>
      </w:r>
      <w:r>
        <w:t xml:space="preserve">puntos de contacto de tal forma que va aumentando el par de fricción. Este efecto puede observarse en la línea </w:t>
      </w:r>
      <w:r w:rsidR="00A32234">
        <w:t>continua</w:t>
      </w:r>
      <w:r w:rsidR="00192CC5">
        <w:t xml:space="preserve"> de la </w:t>
      </w:r>
      <w:r w:rsidR="00192CC5" w:rsidRPr="00192CC5">
        <w:fldChar w:fldCharType="begin"/>
      </w:r>
      <w:r w:rsidR="00192CC5" w:rsidRPr="00192CC5">
        <w:instrText xml:space="preserve"> REF _Ref104885928 \h </w:instrText>
      </w:r>
      <w:r w:rsidR="00192CC5">
        <w:instrText xml:space="preserve"> \* MERGEFORMAT </w:instrText>
      </w:r>
      <w:r w:rsidR="00192CC5" w:rsidRPr="00192CC5">
        <w:fldChar w:fldCharType="separate"/>
      </w:r>
      <w:r w:rsidR="0003078E" w:rsidRPr="0003078E">
        <w:t>Figura 1</w:t>
      </w:r>
      <w:r w:rsidR="00192CC5" w:rsidRPr="00192CC5">
        <w:fldChar w:fldCharType="end"/>
      </w:r>
      <w:r>
        <w:t xml:space="preserve"> para el rango de 0 </w:t>
      </w:r>
      <w:r w:rsidR="00625864">
        <w:t xml:space="preserve">kN </w:t>
      </w:r>
      <w:r>
        <w:t xml:space="preserve">a 6 kN. </w:t>
      </w:r>
    </w:p>
    <w:p w14:paraId="0BB166D5" w14:textId="5DF4B15E" w:rsidR="00236544" w:rsidRDefault="00236544" w:rsidP="00236544"/>
    <w:p w14:paraId="2FC29ED8" w14:textId="34D1F165" w:rsidR="00236544" w:rsidRDefault="006030B5" w:rsidP="00236544">
      <w:r>
        <w:t xml:space="preserve">Pasado cierto valor de carga axial </w:t>
      </w:r>
      <w:r w:rsidR="007B3208">
        <w:t xml:space="preserve">(que será </w:t>
      </w:r>
      <w:r>
        <w:t xml:space="preserve">diferente </w:t>
      </w:r>
      <w:r w:rsidR="00226DDD">
        <w:t xml:space="preserve">para </w:t>
      </w:r>
      <w:r>
        <w:t>cada rodamiento</w:t>
      </w:r>
      <w:r w:rsidR="0068033B">
        <w:t>)</w:t>
      </w:r>
      <w:r w:rsidR="00236544">
        <w:t xml:space="preserve">, </w:t>
      </w:r>
      <w:r w:rsidR="0068033B">
        <w:t>la cinemática de las bolas cambia</w:t>
      </w:r>
      <w:r w:rsidR="00FF3D44">
        <w:t xml:space="preserve">, tal y como se explicará más </w:t>
      </w:r>
      <w:r w:rsidR="001E5CCB">
        <w:t>adelante,</w:t>
      </w:r>
      <w:r w:rsidR="0068033B">
        <w:t xml:space="preserve"> afectando significativamente al par de fricción. Al no considerar inicialmente los errores de fabricación, este cambio sucede de manera </w:t>
      </w:r>
      <w:r w:rsidR="00236544">
        <w:t>simultánea</w:t>
      </w:r>
      <w:r w:rsidR="0068033B">
        <w:t xml:space="preserve"> para todas las bolas</w:t>
      </w:r>
      <w:r w:rsidR="00236544">
        <w:t xml:space="preserve">, </w:t>
      </w:r>
      <w:r w:rsidR="004A4AEC">
        <w:t>por lo que el par de fricción disminuye de forma drástica</w:t>
      </w:r>
      <w:r w:rsidR="00226DDD">
        <w:t>. Esto puede observarse en la línea</w:t>
      </w:r>
      <w:r w:rsidR="00534C6A">
        <w:t xml:space="preserve"> conti</w:t>
      </w:r>
      <w:r w:rsidR="00226DDD">
        <w:t xml:space="preserve">nua de la </w:t>
      </w:r>
      <w:r w:rsidR="00534C6A" w:rsidRPr="00192CC5">
        <w:fldChar w:fldCharType="begin"/>
      </w:r>
      <w:r w:rsidR="00534C6A" w:rsidRPr="00192CC5">
        <w:instrText xml:space="preserve"> REF _Ref104885928 \h </w:instrText>
      </w:r>
      <w:r w:rsidR="00534C6A">
        <w:instrText xml:space="preserve"> \* MERGEFORMAT </w:instrText>
      </w:r>
      <w:r w:rsidR="00534C6A" w:rsidRPr="00192CC5">
        <w:fldChar w:fldCharType="separate"/>
      </w:r>
      <w:r w:rsidR="0003078E" w:rsidRPr="0003078E">
        <w:t>Figura</w:t>
      </w:r>
      <w:r w:rsidR="0003078E" w:rsidRPr="001F1D09">
        <w:rPr>
          <w:b/>
        </w:rPr>
        <w:t xml:space="preserve"> </w:t>
      </w:r>
      <w:r w:rsidR="0003078E">
        <w:rPr>
          <w:b/>
          <w:noProof/>
        </w:rPr>
        <w:t>1</w:t>
      </w:r>
      <w:r w:rsidR="00534C6A" w:rsidRPr="00192CC5">
        <w:fldChar w:fldCharType="end"/>
      </w:r>
      <w:r w:rsidR="00226DDD">
        <w:t>, para el rango de 6</w:t>
      </w:r>
      <w:r w:rsidR="00625864" w:rsidRPr="00625864">
        <w:t xml:space="preserve"> </w:t>
      </w:r>
      <w:r w:rsidR="00625864">
        <w:t>kN</w:t>
      </w:r>
      <w:r w:rsidR="00226DDD">
        <w:t xml:space="preserve"> a 8 kN.</w:t>
      </w:r>
    </w:p>
    <w:p w14:paraId="6BB8C973" w14:textId="77777777" w:rsidR="007B3208" w:rsidRDefault="007B3208" w:rsidP="00236544"/>
    <w:p w14:paraId="7B35ADFE" w14:textId="68DBC5E8" w:rsidR="00760ED1" w:rsidRDefault="0068033B" w:rsidP="00236544">
      <w:r>
        <w:t>Si se sigue aumentando la carga axial aplicada, se alcanza una situación en la</w:t>
      </w:r>
      <w:r w:rsidR="0015796F">
        <w:t xml:space="preserve"> </w:t>
      </w:r>
      <w:r w:rsidR="00726356">
        <w:t>que</w:t>
      </w:r>
      <w:r w:rsidR="0015796F">
        <w:t xml:space="preserve"> el contacto </w:t>
      </w:r>
      <w:r w:rsidR="00CF0DCF">
        <w:t>bola</w:t>
      </w:r>
      <w:r w:rsidR="00726356">
        <w:t>-</w:t>
      </w:r>
      <w:r w:rsidR="00CF0DCF">
        <w:t xml:space="preserve">pista pasa a </w:t>
      </w:r>
      <w:r w:rsidR="00883494">
        <w:t xml:space="preserve">darse </w:t>
      </w:r>
      <w:r w:rsidR="0015796F">
        <w:t xml:space="preserve">únicamente </w:t>
      </w:r>
      <w:r w:rsidR="00883494">
        <w:t xml:space="preserve">en </w:t>
      </w:r>
      <w:r w:rsidR="0015796F">
        <w:t>dos puntos</w:t>
      </w:r>
      <w:r w:rsidR="00CF0DCF">
        <w:t xml:space="preserve"> de </w:t>
      </w:r>
      <w:r w:rsidR="006C09D3">
        <w:t>contacto.</w:t>
      </w:r>
      <w:r w:rsidR="00EF7E3A">
        <w:t xml:space="preserve"> En este estado,</w:t>
      </w:r>
      <w:r w:rsidR="0015796F">
        <w:t xml:space="preserve"> un posterior incremento de la fuerza axial aplicada conlleva su correspondiente incremento en la carga de cada uno de los dos puntos de contacto y</w:t>
      </w:r>
      <w:r w:rsidR="00CF0DCF">
        <w:t>,</w:t>
      </w:r>
      <w:r w:rsidR="0015796F">
        <w:t xml:space="preserve"> por tanto</w:t>
      </w:r>
      <w:r w:rsidR="00CF0DCF">
        <w:t>,</w:t>
      </w:r>
      <w:r w:rsidR="0015796F">
        <w:t xml:space="preserve"> una mayor</w:t>
      </w:r>
      <w:r w:rsidR="004A4AEC">
        <w:t xml:space="preserve"> huella de contacto</w:t>
      </w:r>
      <w:r w:rsidR="0015796F">
        <w:t xml:space="preserve"> que implica un incremento </w:t>
      </w:r>
      <w:r w:rsidR="00726356">
        <w:t>del</w:t>
      </w:r>
      <w:r w:rsidR="0015796F">
        <w:t xml:space="preserve"> par de fricción. Este efecto puede observarse en la línea continua de la </w:t>
      </w:r>
      <w:r w:rsidR="00726356" w:rsidRPr="00192CC5">
        <w:fldChar w:fldCharType="begin"/>
      </w:r>
      <w:r w:rsidR="00726356" w:rsidRPr="00192CC5">
        <w:instrText xml:space="preserve"> REF _Ref104885928 \h </w:instrText>
      </w:r>
      <w:r w:rsidR="00726356">
        <w:instrText xml:space="preserve"> \* MERGEFORMAT </w:instrText>
      </w:r>
      <w:r w:rsidR="00726356" w:rsidRPr="00192CC5">
        <w:fldChar w:fldCharType="separate"/>
      </w:r>
      <w:r w:rsidR="0003078E" w:rsidRPr="0003078E">
        <w:t>Figura 1</w:t>
      </w:r>
      <w:r w:rsidR="00726356" w:rsidRPr="00192CC5">
        <w:fldChar w:fldCharType="end"/>
      </w:r>
      <w:r w:rsidR="0015796F">
        <w:t>, a partir de los 8 kN.</w:t>
      </w:r>
    </w:p>
    <w:p w14:paraId="261F6585" w14:textId="36089BEA" w:rsidR="00ED1513" w:rsidRDefault="00ED1513" w:rsidP="00236544"/>
    <w:p w14:paraId="404E2B65" w14:textId="3CBD0D1A" w:rsidR="00C263D3" w:rsidRDefault="00883494" w:rsidP="00C263D3">
      <w:r>
        <w:t>Así pues, s</w:t>
      </w:r>
      <w:r w:rsidR="002328FC">
        <w:t xml:space="preserve">e pueden definir tres zonas en la evolución del par de fricción con la carga axial, que vienen </w:t>
      </w:r>
      <w:r w:rsidR="002328FC">
        <w:lastRenderedPageBreak/>
        <w:t xml:space="preserve">determinadas según el estado de contacto de las bolas. Estas zonas son fácilmente identificables </w:t>
      </w:r>
      <w:r w:rsidR="00BB78F2">
        <w:t>cuando se realiza un cálculo d</w:t>
      </w:r>
      <w:r w:rsidR="00D57A4A">
        <w:t xml:space="preserve">el par de fricción y se define </w:t>
      </w:r>
      <w:r w:rsidR="00BB78F2">
        <w:t>una precarga uniforme para todos los contactos bola-pista</w:t>
      </w:r>
      <w:r w:rsidR="00D57A4A">
        <w:t xml:space="preserve">. La </w:t>
      </w:r>
      <w:r w:rsidR="00D57A4A" w:rsidRPr="00B84CA1">
        <w:fldChar w:fldCharType="begin"/>
      </w:r>
      <w:r w:rsidR="00D57A4A" w:rsidRPr="00B84CA1">
        <w:instrText xml:space="preserve"> REF _Ref105076305 \h </w:instrText>
      </w:r>
      <w:r w:rsidR="00166FDD" w:rsidRPr="00B84CA1">
        <w:instrText xml:space="preserve"> \* MERGEFORMAT </w:instrText>
      </w:r>
      <w:r w:rsidR="00D57A4A" w:rsidRPr="00B84CA1">
        <w:fldChar w:fldCharType="separate"/>
      </w:r>
      <w:r w:rsidR="0003078E" w:rsidRPr="0003078E">
        <w:t>Figura</w:t>
      </w:r>
      <w:r w:rsidR="0003078E" w:rsidRPr="0028211B">
        <w:rPr>
          <w:b/>
        </w:rPr>
        <w:t xml:space="preserve"> </w:t>
      </w:r>
      <w:r w:rsidR="0003078E">
        <w:rPr>
          <w:b/>
          <w:noProof/>
        </w:rPr>
        <w:t>3</w:t>
      </w:r>
      <w:r w:rsidR="00D57A4A" w:rsidRPr="00B84CA1">
        <w:fldChar w:fldCharType="end"/>
      </w:r>
      <w:r w:rsidR="00D57A4A" w:rsidRPr="00166FDD">
        <w:t xml:space="preserve"> muestra </w:t>
      </w:r>
      <w:r w:rsidR="00BB78F2">
        <w:t>u</w:t>
      </w:r>
      <w:r w:rsidR="00D57A4A" w:rsidRPr="00166FDD">
        <w:t xml:space="preserve">n detalle </w:t>
      </w:r>
      <w:r w:rsidR="00BF3D35">
        <w:t xml:space="preserve">de </w:t>
      </w:r>
      <w:r w:rsidR="00D57A4A" w:rsidRPr="00166FDD">
        <w:t xml:space="preserve">la evolución de la curva analítica </w:t>
      </w:r>
      <w:r w:rsidR="00BB78F2">
        <w:t>mostrada en</w:t>
      </w:r>
      <w:r w:rsidR="00D57A4A" w:rsidRPr="00166FDD">
        <w:t xml:space="preserve"> la </w:t>
      </w:r>
      <w:r w:rsidR="00166FDD" w:rsidRPr="00166FDD">
        <w:fldChar w:fldCharType="begin"/>
      </w:r>
      <w:r w:rsidR="00166FDD" w:rsidRPr="00166FDD">
        <w:instrText xml:space="preserve"> REF _Ref104885928 \h </w:instrText>
      </w:r>
      <w:r w:rsidR="00166FDD">
        <w:instrText xml:space="preserve"> \* MERGEFORMAT </w:instrText>
      </w:r>
      <w:r w:rsidR="00166FDD" w:rsidRPr="00166FDD">
        <w:fldChar w:fldCharType="separate"/>
      </w:r>
      <w:r w:rsidR="0003078E" w:rsidRPr="0003078E">
        <w:t>Figura 1</w:t>
      </w:r>
      <w:r w:rsidR="00166FDD" w:rsidRPr="00166FDD">
        <w:fldChar w:fldCharType="end"/>
      </w:r>
      <w:r w:rsidR="00166FDD">
        <w:t xml:space="preserve">. </w:t>
      </w:r>
    </w:p>
    <w:p w14:paraId="220AA9DE" w14:textId="77777777" w:rsidR="00C263D3" w:rsidRDefault="00C263D3" w:rsidP="00C263D3"/>
    <w:p w14:paraId="763506D4" w14:textId="6155668A" w:rsidR="004B76CC" w:rsidRDefault="00166FDD" w:rsidP="00C263D3">
      <w:bookmarkStart w:id="0" w:name="_Hlk107223580"/>
      <w:r>
        <w:t xml:space="preserve">En la primera zona, denominada como </w:t>
      </w:r>
      <w:r w:rsidRPr="00360613">
        <w:rPr>
          <w:i/>
        </w:rPr>
        <w:t>zo</w:t>
      </w:r>
      <w:r w:rsidR="00C60E55" w:rsidRPr="00360613">
        <w:rPr>
          <w:i/>
        </w:rPr>
        <w:t>na de cuatro puntos de contacto</w:t>
      </w:r>
      <w:r w:rsidR="00C60E55">
        <w:t>,</w:t>
      </w:r>
      <w:r w:rsidR="000F215E">
        <w:t xml:space="preserve"> </w:t>
      </w:r>
      <w:r w:rsidR="00E317F7">
        <w:t xml:space="preserve">el eje de rotación de las bolas es paralelo al eje de rotación del </w:t>
      </w:r>
      <w:r w:rsidR="004B76CC">
        <w:t xml:space="preserve">rodamiento y </w:t>
      </w:r>
      <w:r w:rsidR="000F215E">
        <w:t>las bolas se encuentran en un estado de rodadura y pivotamiento</w:t>
      </w:r>
      <w:r w:rsidR="00406EAA">
        <w:t>.</w:t>
      </w:r>
      <w:r w:rsidR="004B76CC" w:rsidRPr="004B76CC">
        <w:t xml:space="preserve"> </w:t>
      </w:r>
      <w:bookmarkStart w:id="1" w:name="_Hlk107223596"/>
      <w:bookmarkEnd w:id="0"/>
      <w:r w:rsidR="004B76CC">
        <w:t xml:space="preserve">Esto se puede observar en la </w:t>
      </w:r>
      <w:r w:rsidR="004B76CC" w:rsidRPr="001E2711">
        <w:fldChar w:fldCharType="begin"/>
      </w:r>
      <w:r w:rsidR="004B76CC" w:rsidRPr="001E2711">
        <w:instrText xml:space="preserve"> REF _Ref106706729 \h </w:instrText>
      </w:r>
      <w:r w:rsidR="004B76CC">
        <w:instrText xml:space="preserve"> \* MERGEFORMAT </w:instrText>
      </w:r>
      <w:r w:rsidR="004B76CC" w:rsidRPr="001E2711">
        <w:fldChar w:fldCharType="separate"/>
      </w:r>
      <w:r w:rsidR="0003078E" w:rsidRPr="0003078E">
        <w:t>Figura 2</w:t>
      </w:r>
      <w:r w:rsidR="004B76CC" w:rsidRPr="001E2711">
        <w:fldChar w:fldCharType="end"/>
      </w:r>
      <w:r w:rsidR="004B76CC">
        <w:t xml:space="preserve">, donde se </w:t>
      </w:r>
      <w:r w:rsidR="00810A67">
        <w:t>muestra</w:t>
      </w:r>
      <w:r w:rsidR="004B76CC">
        <w:t xml:space="preserve"> el ángulo del eje de rotación de la bola respecto al del rodamiento.  </w:t>
      </w:r>
      <w:bookmarkEnd w:id="1"/>
    </w:p>
    <w:p w14:paraId="31496BE8" w14:textId="4E3B02C9" w:rsidR="004B76CC" w:rsidRDefault="004B76CC" w:rsidP="00236544"/>
    <w:p w14:paraId="06129A9A" w14:textId="221578FD" w:rsidR="00520F0F" w:rsidRDefault="002C0782" w:rsidP="00236544">
      <w:r w:rsidRPr="0094440A">
        <w:rPr>
          <w:noProof/>
          <w:lang w:val="en-GB" w:eastAsia="en-GB"/>
        </w:rPr>
        <mc:AlternateContent>
          <mc:Choice Requires="wps">
            <w:drawing>
              <wp:anchor distT="0" distB="0" distL="114300" distR="114300" simplePos="0" relativeHeight="251654144" behindDoc="0" locked="0" layoutInCell="1" allowOverlap="0" wp14:anchorId="5749C5C3" wp14:editId="2CCF402D">
                <wp:simplePos x="0" y="0"/>
                <wp:positionH relativeFrom="margin">
                  <wp:posOffset>4445</wp:posOffset>
                </wp:positionH>
                <wp:positionV relativeFrom="margin">
                  <wp:posOffset>1270</wp:posOffset>
                </wp:positionV>
                <wp:extent cx="5748655" cy="2748915"/>
                <wp:effectExtent l="0" t="0" r="444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748915"/>
                        </a:xfrm>
                        <a:prstGeom prst="rect">
                          <a:avLst/>
                        </a:prstGeom>
                        <a:solidFill>
                          <a:srgbClr val="FFFFFF"/>
                        </a:solidFill>
                        <a:ln w="9525">
                          <a:noFill/>
                          <a:miter lim="800000"/>
                          <a:headEnd/>
                          <a:tailEnd/>
                        </a:ln>
                      </wps:spPr>
                      <wps:txbx>
                        <w:txbxContent>
                          <w:p w14:paraId="408FFF73" w14:textId="0CDFD608" w:rsidR="002A6A43" w:rsidRDefault="002A6A43" w:rsidP="002A6A43">
                            <w:pPr>
                              <w:rPr>
                                <w:lang w:eastAsia="es-CO"/>
                              </w:rPr>
                            </w:pPr>
                          </w:p>
                          <w:p w14:paraId="4656967E" w14:textId="45208972" w:rsidR="003C4644" w:rsidRPr="002A6A43" w:rsidRDefault="003C4644" w:rsidP="00B74CB4">
                            <w:pPr>
                              <w:jc w:val="center"/>
                              <w:rPr>
                                <w:lang w:eastAsia="es-CO"/>
                              </w:rPr>
                            </w:pPr>
                            <w:r w:rsidRPr="003C4644">
                              <w:drawing>
                                <wp:inline distT="0" distB="0" distL="0" distR="0" wp14:anchorId="14A789A9" wp14:editId="0E0DE6F5">
                                  <wp:extent cx="5556885" cy="1987096"/>
                                  <wp:effectExtent l="0" t="0" r="5715"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885" cy="1987096"/>
                                          </a:xfrm>
                                          <a:prstGeom prst="rect">
                                            <a:avLst/>
                                          </a:prstGeom>
                                          <a:noFill/>
                                          <a:ln>
                                            <a:noFill/>
                                          </a:ln>
                                        </pic:spPr>
                                      </pic:pic>
                                    </a:graphicData>
                                  </a:graphic>
                                </wp:inline>
                              </w:drawing>
                            </w:r>
                          </w:p>
                          <w:p w14:paraId="5097804A" w14:textId="27EA006C" w:rsidR="002D2166" w:rsidRDefault="002D2166" w:rsidP="00624331">
                            <w:pPr>
                              <w:pStyle w:val="Descripcin"/>
                            </w:pPr>
                            <w:bookmarkStart w:id="2" w:name="_Ref104885928"/>
                            <w:r w:rsidRPr="001F1D09">
                              <w:rPr>
                                <w:b/>
                              </w:rPr>
                              <w:t xml:space="preserve">Figura </w:t>
                            </w:r>
                            <w:r w:rsidRPr="001F1D09">
                              <w:rPr>
                                <w:b/>
                              </w:rPr>
                              <w:fldChar w:fldCharType="begin"/>
                            </w:r>
                            <w:r w:rsidRPr="001F1D09">
                              <w:rPr>
                                <w:b/>
                              </w:rPr>
                              <w:instrText xml:space="preserve"> SEQ Figura \* ARABIC </w:instrText>
                            </w:r>
                            <w:r w:rsidRPr="001F1D09">
                              <w:rPr>
                                <w:b/>
                              </w:rPr>
                              <w:fldChar w:fldCharType="separate"/>
                            </w:r>
                            <w:r w:rsidR="0003078E">
                              <w:rPr>
                                <w:b/>
                                <w:noProof/>
                              </w:rPr>
                              <w:t>1</w:t>
                            </w:r>
                            <w:r w:rsidRPr="001F1D09">
                              <w:rPr>
                                <w:b/>
                              </w:rPr>
                              <w:fldChar w:fldCharType="end"/>
                            </w:r>
                            <w:bookmarkEnd w:id="2"/>
                            <w:r w:rsidRPr="001F1D09">
                              <w:rPr>
                                <w:b/>
                              </w:rPr>
                              <w:t>.</w:t>
                            </w:r>
                            <w:r w:rsidRPr="001F1D09">
                              <w:t xml:space="preserve"> Comparación de datos obtenidos experimentalmente </w:t>
                            </w:r>
                            <w:r w:rsidRPr="001F1D09">
                              <w:fldChar w:fldCharType="begin" w:fldLock="1"/>
                            </w:r>
                            <w:r w:rsidRPr="001F1D09">
                              <w:instrText>ADDIN CSL_CITATION {"citationItems":[{"id":"ITEM-1","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September","id":"ITEM-1","issued":{"date-parts":[["2018"]]},"publisher-place":"Madrid, Spain","title":"Par de fricción en rodamientos de vuelco de cuatro puntos de contacto: procedimiento de cálculo y resultados experimentales","type":"paper-conference"},"uris":["http://www.mendeley.com/documents/?uuid=04c589ba-e981-442a-93fe-baa5333c33c3"]}],"mendeley":{"formattedCitation":"[14]","plainTextFormattedCitation":"[14]","previouslyFormattedCitation":"[14]"},"properties":{"noteIndex":0},"schema":"https://github.com/citation-style-language/schema/raw/master/csl-citation.json"}</w:instrText>
                            </w:r>
                            <w:r w:rsidRPr="001F1D09">
                              <w:fldChar w:fldCharType="separate"/>
                            </w:r>
                            <w:r w:rsidRPr="001F1D09">
                              <w:rPr>
                                <w:noProof/>
                              </w:rPr>
                              <w:t>[14]</w:t>
                            </w:r>
                            <w:r w:rsidRPr="001F1D09">
                              <w:fldChar w:fldCharType="end"/>
                            </w:r>
                            <w:r w:rsidRPr="001F1D09">
                              <w:t xml:space="preserve"> frente a datos analíticos ajustados al par en vacío.</w:t>
                            </w:r>
                          </w:p>
                          <w:p w14:paraId="1635717A" w14:textId="77777777" w:rsidR="002D2166" w:rsidRPr="00215D6F" w:rsidRDefault="002D2166" w:rsidP="00215D6F">
                            <w:pPr>
                              <w:rPr>
                                <w:lang w:eastAsia="es-C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49C5C3" id="_x0000_t202" coordsize="21600,21600" o:spt="202" path="m,l,21600r21600,l21600,xe">
                <v:stroke joinstyle="miter"/>
                <v:path gradientshapeok="t" o:connecttype="rect"/>
              </v:shapetype>
              <v:shape id="Text Box 2" o:spid="_x0000_s1026" type="#_x0000_t202" style="position:absolute;left:0;text-align:left;margin-left:.35pt;margin-top:.1pt;width:452.65pt;height:216.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" o:allowoverlap="f" stroked="f">
                <v:textbox style="mso-fit-shape-to-text:t">
                  <w:txbxContent>
                    <w:p w14:paraId="408FFF73" w14:textId="0CDFD608" w:rsidR="002A6A43" w:rsidRDefault="002A6A43" w:rsidP="002A6A43">
                      <w:pPr>
                        <w:rPr>
                          <w:lang w:eastAsia="es-CO"/>
                        </w:rPr>
                      </w:pPr>
                    </w:p>
                    <w:p w14:paraId="4656967E" w14:textId="45208972" w:rsidR="003C4644" w:rsidRPr="002A6A43" w:rsidRDefault="003C4644" w:rsidP="00B74CB4">
                      <w:pPr>
                        <w:jc w:val="center"/>
                        <w:rPr>
                          <w:lang w:eastAsia="es-CO"/>
                        </w:rPr>
                      </w:pPr>
                      <w:r w:rsidRPr="003C4644">
                        <w:drawing>
                          <wp:inline distT="0" distB="0" distL="0" distR="0" wp14:anchorId="14A789A9" wp14:editId="0E0DE6F5">
                            <wp:extent cx="5556885" cy="1987096"/>
                            <wp:effectExtent l="0" t="0" r="5715"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885" cy="1987096"/>
                                    </a:xfrm>
                                    <a:prstGeom prst="rect">
                                      <a:avLst/>
                                    </a:prstGeom>
                                    <a:noFill/>
                                    <a:ln>
                                      <a:noFill/>
                                    </a:ln>
                                  </pic:spPr>
                                </pic:pic>
                              </a:graphicData>
                            </a:graphic>
                          </wp:inline>
                        </w:drawing>
                      </w:r>
                    </w:p>
                    <w:p w14:paraId="5097804A" w14:textId="27EA006C" w:rsidR="002D2166" w:rsidRDefault="002D2166" w:rsidP="00624331">
                      <w:pPr>
                        <w:pStyle w:val="Descripcin"/>
                      </w:pPr>
                      <w:bookmarkStart w:id="3" w:name="_Ref104885928"/>
                      <w:r w:rsidRPr="001F1D09">
                        <w:rPr>
                          <w:b/>
                        </w:rPr>
                        <w:t xml:space="preserve">Figura </w:t>
                      </w:r>
                      <w:r w:rsidRPr="001F1D09">
                        <w:rPr>
                          <w:b/>
                        </w:rPr>
                        <w:fldChar w:fldCharType="begin"/>
                      </w:r>
                      <w:r w:rsidRPr="001F1D09">
                        <w:rPr>
                          <w:b/>
                        </w:rPr>
                        <w:instrText xml:space="preserve"> SEQ Figura \* ARABIC </w:instrText>
                      </w:r>
                      <w:r w:rsidRPr="001F1D09">
                        <w:rPr>
                          <w:b/>
                        </w:rPr>
                        <w:fldChar w:fldCharType="separate"/>
                      </w:r>
                      <w:r w:rsidR="0003078E">
                        <w:rPr>
                          <w:b/>
                          <w:noProof/>
                        </w:rPr>
                        <w:t>1</w:t>
                      </w:r>
                      <w:r w:rsidRPr="001F1D09">
                        <w:rPr>
                          <w:b/>
                        </w:rPr>
                        <w:fldChar w:fldCharType="end"/>
                      </w:r>
                      <w:bookmarkEnd w:id="3"/>
                      <w:r w:rsidRPr="001F1D09">
                        <w:rPr>
                          <w:b/>
                        </w:rPr>
                        <w:t>.</w:t>
                      </w:r>
                      <w:r w:rsidRPr="001F1D09">
                        <w:t xml:space="preserve"> Comparación de datos obtenidos experimentalmente </w:t>
                      </w:r>
                      <w:r w:rsidRPr="001F1D09">
                        <w:fldChar w:fldCharType="begin" w:fldLock="1"/>
                      </w:r>
                      <w:r w:rsidRPr="001F1D09">
                        <w:instrText>ADDIN CSL_CITATION {"citationItems":[{"id":"ITEM-1","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September","id":"ITEM-1","issued":{"date-parts":[["2018"]]},"publisher-place":"Madrid, Spain","title":"Par de fricción en rodamientos de vuelco de cuatro puntos de contacto: procedimiento de cálculo y resultados experimentales","type":"paper-conference"},"uris":["http://www.mendeley.com/documents/?uuid=04c589ba-e981-442a-93fe-baa5333c33c3"]}],"mendeley":{"formattedCitation":"[14]","plainTextFormattedCitation":"[14]","previouslyFormattedCitation":"[14]"},"properties":{"noteIndex":0},"schema":"https://github.com/citation-style-language/schema/raw/master/csl-citation.json"}</w:instrText>
                      </w:r>
                      <w:r w:rsidRPr="001F1D09">
                        <w:fldChar w:fldCharType="separate"/>
                      </w:r>
                      <w:r w:rsidRPr="001F1D09">
                        <w:rPr>
                          <w:noProof/>
                        </w:rPr>
                        <w:t>[14]</w:t>
                      </w:r>
                      <w:r w:rsidRPr="001F1D09">
                        <w:fldChar w:fldCharType="end"/>
                      </w:r>
                      <w:r w:rsidRPr="001F1D09">
                        <w:t xml:space="preserve"> frente a datos analíticos ajustados al par en vacío.</w:t>
                      </w:r>
                    </w:p>
                    <w:p w14:paraId="1635717A" w14:textId="77777777" w:rsidR="002D2166" w:rsidRPr="00215D6F" w:rsidRDefault="002D2166" w:rsidP="00215D6F">
                      <w:pPr>
                        <w:rPr>
                          <w:lang w:eastAsia="es-CO"/>
                        </w:rPr>
                      </w:pPr>
                    </w:p>
                  </w:txbxContent>
                </v:textbox>
                <w10:wrap type="topAndBottom" anchorx="margin" anchory="margin"/>
              </v:shape>
            </w:pict>
          </mc:Fallback>
        </mc:AlternateContent>
      </w:r>
      <w:r w:rsidR="00360613" w:rsidRPr="002C0782">
        <w:rPr>
          <w:noProof/>
          <w:lang w:val="es-ES" w:eastAsia="en-GB"/>
        </w:rPr>
        <w:t>Cuando</w:t>
      </w:r>
      <w:r w:rsidR="004B76CC">
        <w:t xml:space="preserve"> el rodamiento no está sometido a ninguna carga, las bolas se encuentran con cuatro puntos de contacto</w:t>
      </w:r>
      <w:r w:rsidR="00BB08EB">
        <w:t xml:space="preserve"> y</w:t>
      </w:r>
      <w:r w:rsidR="004B76CC">
        <w:t xml:space="preserve"> con la misma carga en todos los contactos. </w:t>
      </w:r>
      <w:r w:rsidR="003A3979">
        <w:t>Con</w:t>
      </w:r>
      <w:r w:rsidR="003B7C6D">
        <w:t xml:space="preserve"> el aumento de la carga axial,</w:t>
      </w:r>
      <w:r w:rsidR="004E0A0E">
        <w:t xml:space="preserve"> la carga en dos de los puntos de contacto incrementa, </w:t>
      </w:r>
      <w:r w:rsidR="00883494">
        <w:t xml:space="preserve">lo </w:t>
      </w:r>
      <w:r w:rsidR="00810A67">
        <w:t xml:space="preserve">que hace variar levemente el ángulo de rotación </w:t>
      </w:r>
      <w:r w:rsidR="00883494" w:rsidRPr="00FC6AEA">
        <w:rPr>
          <w:rFonts w:cs="Times New Roman"/>
          <w:i/>
        </w:rPr>
        <w:t>β</w:t>
      </w:r>
      <w:r w:rsidR="00883494">
        <w:rPr>
          <w:rFonts w:cs="Times New Roman"/>
        </w:rPr>
        <w:t xml:space="preserve"> </w:t>
      </w:r>
      <w:r w:rsidR="00810A67">
        <w:t>de la bola</w:t>
      </w:r>
      <w:r w:rsidR="00883494">
        <w:t xml:space="preserve"> (acotado en la Figura 2)</w:t>
      </w:r>
      <w:r w:rsidR="00810A67">
        <w:t>.</w:t>
      </w:r>
      <w:r w:rsidR="00FB5ADD">
        <w:t xml:space="preserve"> En estos dos puntos de contacto, la fuerza normal va en aumento, lo cual incrementa las fuerzas</w:t>
      </w:r>
      <w:r w:rsidR="00520F0F">
        <w:t xml:space="preserve"> de fricción generadas, aumentando así el par de fricción.</w:t>
      </w:r>
      <w:r w:rsidR="00810A67">
        <w:t xml:space="preserve"> </w:t>
      </w:r>
      <w:r w:rsidR="00FB5ADD">
        <w:t xml:space="preserve">La carga en los otros dos puntos de contacto va en disminución, junto a la componente de rodadura en </w:t>
      </w:r>
      <w:r w:rsidR="00520F0F">
        <w:t>éstos</w:t>
      </w:r>
      <w:r w:rsidR="00FB5ADD">
        <w:t>, aumentando la componente de pivotamiento</w:t>
      </w:r>
      <w:r w:rsidR="00520F0F">
        <w:t>, que también tiene cierta influencia en el aumento del par de fricción</w:t>
      </w:r>
      <w:r w:rsidR="00FB5ADD">
        <w:t xml:space="preserve">. </w:t>
      </w:r>
    </w:p>
    <w:p w14:paraId="4B8DF3BE" w14:textId="4E74CF04" w:rsidR="00520F0F" w:rsidRDefault="00EC3E2C" w:rsidP="00236544">
      <w:r w:rsidRPr="0094440A">
        <w:rPr>
          <w:noProof/>
          <w:lang w:val="en-GB" w:eastAsia="en-GB"/>
        </w:rPr>
        <mc:AlternateContent>
          <mc:Choice Requires="wps">
            <w:drawing>
              <wp:anchor distT="0" distB="0" distL="114300" distR="114300" simplePos="0" relativeHeight="251660288" behindDoc="0" locked="0" layoutInCell="1" allowOverlap="0" wp14:anchorId="25C13E90" wp14:editId="3E4D7815">
                <wp:simplePos x="0" y="0"/>
                <wp:positionH relativeFrom="margin">
                  <wp:posOffset>5344</wp:posOffset>
                </wp:positionH>
                <wp:positionV relativeFrom="margin">
                  <wp:posOffset>6291005</wp:posOffset>
                </wp:positionV>
                <wp:extent cx="5748655" cy="2417445"/>
                <wp:effectExtent l="0" t="0" r="4445"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417445"/>
                        </a:xfrm>
                        <a:prstGeom prst="rect">
                          <a:avLst/>
                        </a:prstGeom>
                        <a:solidFill>
                          <a:srgbClr val="FFFFFF"/>
                        </a:solidFill>
                        <a:ln w="9525">
                          <a:noFill/>
                          <a:miter lim="800000"/>
                          <a:headEnd/>
                          <a:tailEnd/>
                        </a:ln>
                      </wps:spPr>
                      <wps:txbx>
                        <w:txbxContent>
                          <w:p w14:paraId="494E15CB" w14:textId="58980EFA" w:rsidR="002D2166" w:rsidRDefault="00B74CB4" w:rsidP="005334B7">
                            <w:pPr>
                              <w:pStyle w:val="Descripcin"/>
                              <w:rPr>
                                <w:b/>
                              </w:rPr>
                            </w:pPr>
                            <w:r w:rsidRPr="00715901">
                              <w:drawing>
                                <wp:inline distT="0" distB="0" distL="0" distR="0" wp14:anchorId="5C837B43" wp14:editId="3B1CAF81">
                                  <wp:extent cx="5556250" cy="1657350"/>
                                  <wp:effectExtent l="0" t="0" r="635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250" cy="1657350"/>
                                          </a:xfrm>
                                          <a:prstGeom prst="rect">
                                            <a:avLst/>
                                          </a:prstGeom>
                                          <a:noFill/>
                                          <a:ln>
                                            <a:noFill/>
                                          </a:ln>
                                        </pic:spPr>
                                      </pic:pic>
                                    </a:graphicData>
                                  </a:graphic>
                                </wp:inline>
                              </w:drawing>
                            </w:r>
                          </w:p>
                          <w:p w14:paraId="53A6E7A2" w14:textId="36252A43" w:rsidR="002D2166" w:rsidRDefault="002D2166" w:rsidP="005334B7">
                            <w:pPr>
                              <w:pStyle w:val="Descripcin"/>
                            </w:pPr>
                            <w:bookmarkStart w:id="4" w:name="_Ref106706729"/>
                            <w:r w:rsidRPr="001F1D09">
                              <w:rPr>
                                <w:b/>
                              </w:rPr>
                              <w:t xml:space="preserve">Figura </w:t>
                            </w:r>
                            <w:r w:rsidRPr="001F1D09">
                              <w:rPr>
                                <w:b/>
                              </w:rPr>
                              <w:fldChar w:fldCharType="begin"/>
                            </w:r>
                            <w:r w:rsidRPr="001F1D09">
                              <w:rPr>
                                <w:b/>
                              </w:rPr>
                              <w:instrText xml:space="preserve"> SEQ Figura \* ARABIC </w:instrText>
                            </w:r>
                            <w:r w:rsidRPr="001F1D09">
                              <w:rPr>
                                <w:b/>
                              </w:rPr>
                              <w:fldChar w:fldCharType="separate"/>
                            </w:r>
                            <w:r w:rsidR="0003078E">
                              <w:rPr>
                                <w:b/>
                                <w:noProof/>
                              </w:rPr>
                              <w:t>2</w:t>
                            </w:r>
                            <w:r w:rsidRPr="001F1D09">
                              <w:rPr>
                                <w:b/>
                              </w:rPr>
                              <w:fldChar w:fldCharType="end"/>
                            </w:r>
                            <w:bookmarkEnd w:id="4"/>
                            <w:r w:rsidRPr="001F1D09">
                              <w:rPr>
                                <w:b/>
                              </w:rPr>
                              <w:t>.</w:t>
                            </w:r>
                            <w:r w:rsidRPr="001F1D09">
                              <w:t xml:space="preserve"> </w:t>
                            </w:r>
                            <w:r>
                              <w:t>Definición de las zonas en la curva del par según los puntos de contacto de las bolas</w:t>
                            </w:r>
                            <w:r w:rsidRPr="001F1D09">
                              <w:t>.</w:t>
                            </w:r>
                          </w:p>
                          <w:p w14:paraId="4511185A" w14:textId="77777777" w:rsidR="002D2166" w:rsidRPr="00215D6F" w:rsidRDefault="002D2166" w:rsidP="005334B7">
                            <w:pPr>
                              <w:rPr>
                                <w:lang w:eastAsia="es-C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C13E90" id="_x0000_s1027" type="#_x0000_t202" style="position:absolute;left:0;text-align:left;margin-left:.4pt;margin-top:495.35pt;width:452.65pt;height:19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" o:allowoverlap="f" stroked="f">
                <v:textbox style="mso-fit-shape-to-text:t">
                  <w:txbxContent>
                    <w:p w14:paraId="494E15CB" w14:textId="58980EFA" w:rsidR="002D2166" w:rsidRDefault="00B74CB4" w:rsidP="005334B7">
                      <w:pPr>
                        <w:pStyle w:val="Descripcin"/>
                        <w:rPr>
                          <w:b/>
                        </w:rPr>
                      </w:pPr>
                      <w:r w:rsidRPr="00715901">
                        <w:drawing>
                          <wp:inline distT="0" distB="0" distL="0" distR="0" wp14:anchorId="5C837B43" wp14:editId="3B1CAF81">
                            <wp:extent cx="5556250" cy="1657350"/>
                            <wp:effectExtent l="0" t="0" r="635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250" cy="1657350"/>
                                    </a:xfrm>
                                    <a:prstGeom prst="rect">
                                      <a:avLst/>
                                    </a:prstGeom>
                                    <a:noFill/>
                                    <a:ln>
                                      <a:noFill/>
                                    </a:ln>
                                  </pic:spPr>
                                </pic:pic>
                              </a:graphicData>
                            </a:graphic>
                          </wp:inline>
                        </w:drawing>
                      </w:r>
                    </w:p>
                    <w:p w14:paraId="53A6E7A2" w14:textId="36252A43" w:rsidR="002D2166" w:rsidRDefault="002D2166" w:rsidP="005334B7">
                      <w:pPr>
                        <w:pStyle w:val="Descripcin"/>
                      </w:pPr>
                      <w:bookmarkStart w:id="5" w:name="_Ref106706729"/>
                      <w:r w:rsidRPr="001F1D09">
                        <w:rPr>
                          <w:b/>
                        </w:rPr>
                        <w:t xml:space="preserve">Figura </w:t>
                      </w:r>
                      <w:r w:rsidRPr="001F1D09">
                        <w:rPr>
                          <w:b/>
                        </w:rPr>
                        <w:fldChar w:fldCharType="begin"/>
                      </w:r>
                      <w:r w:rsidRPr="001F1D09">
                        <w:rPr>
                          <w:b/>
                        </w:rPr>
                        <w:instrText xml:space="preserve"> SEQ Figura \* ARABIC </w:instrText>
                      </w:r>
                      <w:r w:rsidRPr="001F1D09">
                        <w:rPr>
                          <w:b/>
                        </w:rPr>
                        <w:fldChar w:fldCharType="separate"/>
                      </w:r>
                      <w:r w:rsidR="0003078E">
                        <w:rPr>
                          <w:b/>
                          <w:noProof/>
                        </w:rPr>
                        <w:t>2</w:t>
                      </w:r>
                      <w:r w:rsidRPr="001F1D09">
                        <w:rPr>
                          <w:b/>
                        </w:rPr>
                        <w:fldChar w:fldCharType="end"/>
                      </w:r>
                      <w:bookmarkEnd w:id="5"/>
                      <w:r w:rsidRPr="001F1D09">
                        <w:rPr>
                          <w:b/>
                        </w:rPr>
                        <w:t>.</w:t>
                      </w:r>
                      <w:r w:rsidRPr="001F1D09">
                        <w:t xml:space="preserve"> </w:t>
                      </w:r>
                      <w:r>
                        <w:t>Definición de las zonas en la curva del par según los puntos de contacto de las bolas</w:t>
                      </w:r>
                      <w:r w:rsidRPr="001F1D09">
                        <w:t>.</w:t>
                      </w:r>
                    </w:p>
                    <w:p w14:paraId="4511185A" w14:textId="77777777" w:rsidR="002D2166" w:rsidRPr="00215D6F" w:rsidRDefault="002D2166" w:rsidP="005334B7">
                      <w:pPr>
                        <w:rPr>
                          <w:lang w:eastAsia="es-CO"/>
                        </w:rPr>
                      </w:pPr>
                    </w:p>
                  </w:txbxContent>
                </v:textbox>
                <w10:wrap type="topAndBottom" anchorx="margin" anchory="margin"/>
              </v:shape>
            </w:pict>
          </mc:Fallback>
        </mc:AlternateContent>
      </w:r>
    </w:p>
    <w:p w14:paraId="2420EF4F" w14:textId="7AC9B357" w:rsidR="002E5C11" w:rsidRDefault="002C22B3" w:rsidP="00236544">
      <w:r>
        <w:t xml:space="preserve">En la segunda zona, </w:t>
      </w:r>
      <w:r w:rsidR="00360613">
        <w:t xml:space="preserve">denominada como </w:t>
      </w:r>
      <w:r w:rsidR="00360613" w:rsidRPr="00360613">
        <w:rPr>
          <w:i/>
        </w:rPr>
        <w:t>zona de transición</w:t>
      </w:r>
      <w:r w:rsidR="00360613">
        <w:t xml:space="preserve">, </w:t>
      </w:r>
      <w:r w:rsidR="002D2166">
        <w:t xml:space="preserve">la carga en </w:t>
      </w:r>
      <w:r>
        <w:t xml:space="preserve">dos de los contactos </w:t>
      </w:r>
      <w:r w:rsidR="002D2166">
        <w:t>pasa a ser muy pequeña en comparación con la de los otros dos</w:t>
      </w:r>
      <w:r w:rsidR="00B3372E">
        <w:t xml:space="preserve">. </w:t>
      </w:r>
      <w:r w:rsidR="002D2166">
        <w:t>De este modo, l</w:t>
      </w:r>
      <w:r w:rsidR="00B3372E">
        <w:t>os dos puntos de contacto m</w:t>
      </w:r>
      <w:r w:rsidR="005B5B28">
        <w:t xml:space="preserve">ás cargados pasan a un estado de rodadura sin </w:t>
      </w:r>
      <w:r w:rsidR="00EF7E3A">
        <w:t xml:space="preserve">apenas </w:t>
      </w:r>
      <w:r w:rsidR="005B5B28">
        <w:t xml:space="preserve">pivotamiento, </w:t>
      </w:r>
      <w:r w:rsidR="00B3372E">
        <w:t>de forma que</w:t>
      </w:r>
      <w:r w:rsidR="00AF4DCE">
        <w:t xml:space="preserve"> el eje de rotación de las bolas </w:t>
      </w:r>
      <w:r w:rsidR="00B3372E">
        <w:t xml:space="preserve">es perpendicular </w:t>
      </w:r>
      <w:r w:rsidR="002D2166">
        <w:t>a la diagonal formada por estos puntos</w:t>
      </w:r>
      <w:r w:rsidR="00A37322">
        <w:t>.</w:t>
      </w:r>
      <w:r w:rsidR="00B74201">
        <w:t xml:space="preserve"> </w:t>
      </w:r>
      <w:r w:rsidR="002D2166">
        <w:t>Coherentemente, l</w:t>
      </w:r>
      <w:r w:rsidR="00B74201">
        <w:t>os contacto</w:t>
      </w:r>
      <w:r w:rsidR="002D2166">
        <w:t>s</w:t>
      </w:r>
      <w:r w:rsidR="00B74201">
        <w:t xml:space="preserve"> menos cargados </w:t>
      </w:r>
      <w:r w:rsidR="00E926ED">
        <w:t xml:space="preserve">pasan a </w:t>
      </w:r>
      <w:r w:rsidR="002D2166">
        <w:t>tener un movimiento predominantemente de pivotamiento</w:t>
      </w:r>
      <w:r w:rsidR="00C32BD6">
        <w:t>. L</w:t>
      </w:r>
      <w:r w:rsidR="00B74201">
        <w:t xml:space="preserve">a fuerza normal en estos </w:t>
      </w:r>
      <w:r w:rsidR="00C32BD6">
        <w:t>contactos es mínima por lo que el aporte al par de fricción disminuye drásticamente</w:t>
      </w:r>
      <w:r w:rsidR="005B5B28">
        <w:t>.</w:t>
      </w:r>
    </w:p>
    <w:p w14:paraId="542D8333" w14:textId="20515123" w:rsidR="002E5C11" w:rsidRDefault="002E5C11" w:rsidP="00236544"/>
    <w:p w14:paraId="0352241F" w14:textId="744E32A6" w:rsidR="00ED1513" w:rsidRDefault="00446DDB" w:rsidP="00236544">
      <w:r>
        <w:t xml:space="preserve">Por último, </w:t>
      </w:r>
      <w:r w:rsidR="00AA5B34">
        <w:t xml:space="preserve">en la </w:t>
      </w:r>
      <w:r w:rsidR="00360613">
        <w:t xml:space="preserve">denominada </w:t>
      </w:r>
      <w:r w:rsidR="00AA5B34" w:rsidRPr="00360613">
        <w:rPr>
          <w:i/>
        </w:rPr>
        <w:t>zona de dos puntos de contacto</w:t>
      </w:r>
      <w:r w:rsidR="00AA5B34">
        <w:t xml:space="preserve">, </w:t>
      </w:r>
      <w:r>
        <w:t xml:space="preserve">los </w:t>
      </w:r>
      <w:r w:rsidR="00AA5B34">
        <w:t xml:space="preserve">contactos menos cargados, </w:t>
      </w:r>
      <w:r w:rsidR="00C32BD6">
        <w:t>pierden</w:t>
      </w:r>
      <w:r>
        <w:t xml:space="preserve"> el contacto completamente, haciendo que los otros dos sean los que soporten toda la carga, donde el ap</w:t>
      </w:r>
      <w:r w:rsidR="005608CF">
        <w:t>orte al par de fricción aumenta con la carga axial.</w:t>
      </w:r>
    </w:p>
    <w:p w14:paraId="3E43B538" w14:textId="0D2A2E1E" w:rsidR="004256CE" w:rsidRDefault="00D50F47" w:rsidP="004256CE">
      <w:pPr>
        <w:rPr>
          <w:lang w:val="es-ES"/>
        </w:rPr>
      </w:pPr>
      <w:r>
        <w:lastRenderedPageBreak/>
        <w:t xml:space="preserve">En la práctica, </w:t>
      </w:r>
      <w:r w:rsidR="00F97B41">
        <w:t xml:space="preserve">y debido a los errores de fabricación, </w:t>
      </w:r>
      <w:r w:rsidR="005F7DCB">
        <w:t xml:space="preserve">nunca se da el caso en el que todas las bolas tengan el mismo nivel de interferencia bola-pista, </w:t>
      </w:r>
      <w:r>
        <w:t>por lo</w:t>
      </w:r>
      <w:r w:rsidR="005F7DCB">
        <w:t xml:space="preserve"> que esta inicial tendencia al alza del par de fricción </w:t>
      </w:r>
      <w:r>
        <w:t xml:space="preserve">seguida </w:t>
      </w:r>
      <w:r w:rsidR="005F7DCB">
        <w:t>de una caída abrupta</w:t>
      </w:r>
      <w:r>
        <w:t xml:space="preserve"> no se observa en ningún caso</w:t>
      </w:r>
      <w:r w:rsidR="00A222C6">
        <w:t xml:space="preserve">. </w:t>
      </w:r>
      <w:r w:rsidR="00750804">
        <w:t>De hecho</w:t>
      </w:r>
      <w:r w:rsidR="00A222C6">
        <w:t>, los resultados experimentales (ver resultados experimentales d</w:t>
      </w:r>
      <w:r w:rsidR="00A222C6" w:rsidRPr="0012740C">
        <w:t xml:space="preserve">e la </w:t>
      </w:r>
      <w:r w:rsidR="00A222C6" w:rsidRPr="0012740C">
        <w:fldChar w:fldCharType="begin"/>
      </w:r>
      <w:r w:rsidR="00A222C6" w:rsidRPr="0012740C">
        <w:instrText xml:space="preserve"> REF _Ref104885928 \h  \* MERGEFORMAT </w:instrText>
      </w:r>
      <w:r w:rsidR="00A222C6" w:rsidRPr="0012740C">
        <w:fldChar w:fldCharType="separate"/>
      </w:r>
      <w:r w:rsidR="0003078E" w:rsidRPr="0003078E">
        <w:t>Figura 1</w:t>
      </w:r>
      <w:r w:rsidR="00A222C6" w:rsidRPr="0012740C">
        <w:fldChar w:fldCharType="end"/>
      </w:r>
      <w:r w:rsidR="00A222C6">
        <w:t xml:space="preserve">) muestran </w:t>
      </w:r>
      <w:r>
        <w:t>una evolución</w:t>
      </w:r>
      <w:r w:rsidR="00A222C6">
        <w:t xml:space="preserve"> </w:t>
      </w:r>
      <w:r>
        <w:t xml:space="preserve">mucho más suavizada </w:t>
      </w:r>
      <w:r w:rsidR="00A222C6">
        <w:t xml:space="preserve">del par </w:t>
      </w:r>
      <w:r>
        <w:t>de fricción con la carga axial aplicada.</w:t>
      </w:r>
      <w:r w:rsidR="00E87E5F">
        <w:t xml:space="preserve"> </w:t>
      </w:r>
      <w:r w:rsidR="00F535BD">
        <w:t xml:space="preserve">Esta observación que se da en la práctica se debe a que </w:t>
      </w:r>
      <w:r w:rsidR="00F87081">
        <w:t xml:space="preserve">las bolas van pasando paulatinamente </w:t>
      </w:r>
      <w:r w:rsidR="00750804">
        <w:t xml:space="preserve">de cuatro a dos puntos de contacto. </w:t>
      </w:r>
      <w:r w:rsidR="004256CE">
        <w:t xml:space="preserve">Finalmente, cuando </w:t>
      </w:r>
      <w:r w:rsidR="00F87081">
        <w:t xml:space="preserve">todas </w:t>
      </w:r>
      <w:r w:rsidR="004256CE">
        <w:t xml:space="preserve">las bolas </w:t>
      </w:r>
      <w:r w:rsidR="00F87081">
        <w:t>contactan en dos puntos</w:t>
      </w:r>
      <w:r w:rsidR="004256CE">
        <w:t>, el par de fricción</w:t>
      </w:r>
      <w:r w:rsidR="002F536B">
        <w:t xml:space="preserve"> aumenta con la fuerza axial aplicada,</w:t>
      </w:r>
      <w:r w:rsidR="00C042E7">
        <w:t xml:space="preserve"> de forma similar</w:t>
      </w:r>
      <w:r w:rsidR="00F87081">
        <w:t xml:space="preserve"> al caso sin precarga</w:t>
      </w:r>
      <w:r w:rsidR="004C1F6C">
        <w:t>.</w:t>
      </w:r>
    </w:p>
    <w:p w14:paraId="3B7586C0" w14:textId="77777777" w:rsidR="005F7DCB" w:rsidRDefault="005F7DCB" w:rsidP="00236544"/>
    <w:p w14:paraId="6F8722E8" w14:textId="5C9E6BE0" w:rsidR="00760ED1" w:rsidRDefault="00F87081" w:rsidP="00236544">
      <w:r>
        <w:t xml:space="preserve">Por tanto, resulta necesario </w:t>
      </w:r>
      <w:r w:rsidR="00D44D3F">
        <w:t xml:space="preserve">implementar los errores de fabricación </w:t>
      </w:r>
      <w:r>
        <w:t xml:space="preserve">disponiendo valores diferentes de la precarga </w:t>
      </w:r>
      <w:r w:rsidR="00D44D3F">
        <w:t>en cada uno de los contactos bola</w:t>
      </w:r>
      <w:r w:rsidR="00726356">
        <w:t>-</w:t>
      </w:r>
      <w:r w:rsidR="00D44D3F">
        <w:t>pista</w:t>
      </w:r>
      <w:r>
        <w:t xml:space="preserve"> de forma</w:t>
      </w:r>
      <w:r w:rsidR="00D44D3F">
        <w:t xml:space="preserve"> </w:t>
      </w:r>
      <w:r w:rsidR="00CC4D85">
        <w:t>independiente</w:t>
      </w:r>
      <w:r>
        <w:t xml:space="preserve">. Esta necesidad se ve reforzada sobre todo en la zona </w:t>
      </w:r>
      <w:r w:rsidR="00185BF3">
        <w:t>de cargas bajas</w:t>
      </w:r>
      <w:r w:rsidR="007B050B">
        <w:t xml:space="preserve">, </w:t>
      </w:r>
      <w:r w:rsidR="00020F2B">
        <w:t xml:space="preserve">donde la diferencia de cargas entre las diferentes bolas es mayor, tal y como </w:t>
      </w:r>
      <w:r w:rsidR="00CC4D85">
        <w:t xml:space="preserve">se puede ver en </w:t>
      </w:r>
      <w:r w:rsidR="00506002">
        <w:t xml:space="preserve">los resultados obtenidos en </w:t>
      </w:r>
      <w:r w:rsidR="00506002">
        <w:fldChar w:fldCharType="begin" w:fldLock="1"/>
      </w:r>
      <w:r w:rsidR="00506002">
        <w:instrText>ADDIN CSL_CITATION {"citationItems":[{"id":"ITEM-1","itemData":{"DOI":"10.1016/j.mechmachtheory.2017.02.009","ISSN":"0094114X","abstract":"This work outlines a procedure for the determination of the interferences between balls and raceways in four contact point slewing bearings due to manufacturing errors. The procedure is applied to a particular case and finite element analyses are performed for the friction torque calculation, considering different preloads. The results are used to evaluate the influence of manufacturing errors and the stiffness of the rings in the idling friction torque of the bearing.","author":[{"dropping-particle":"","family":"Heras","given":"Iker","non-dropping-particle":"","parse-names":false,"suffix":""},{"dropping-particle":"","family":"Aguirrebeitia","given":"Josu","non-dropping-particle":"","parse-names":false,"suffix":""},{"dropping-particle":"","family":"Abasolo","given":"Mikel","non-dropping-particle":"","parse-names":false,"suffix":""}],"container-title":"Mechanism and Machine Theory","id":"ITEM-1","issued":{"date-parts":[["2017"]]},"page":"145-154","title":"Friction torque in four contact point slewing bearings: Effect of manufacturing errors and ring stiffness","type":"article-journal","volume":"112"},"uris":["http://www.mendeley.com/documents/?uuid=53e1666e-b941-418f-8ca5-6baec824c5da"]},{"id":"ITEM-2","itemData":{"DOI":"10.1016/j.mechmachtheory.2019.03.008","ISSN":"0094114X","abstract":"This work introduces a methodology for the calculation of the load distribution in four-point contact slewing bearings considering ball preload, manufacturing errors and ring flexibility. The model is built by the formulation and minimization of the potential energy of the bearing. Comparing with the rigid rings assumption, the results show that ring deformations involve lower interferences in idling conditions, and have a great effect in the load distribution, but not under external loads. Additionally, a new approach has been proposed for the calculation of the friction torque, which has lower computational cost in comparison to a previous approach by the authors, so more accurate results can be obtained due to refined calculations with no significant cost increase.","author":[{"dropping-particle":"","family":"Heras","given":"Iker","non-dropping-particle":"","parse-names":false,"suffix":""},{"dropping-particle":"","family":"Aguirrebeitia","given":"Josu","non-dropping-particle":"","parse-names":false,"suffix":""},{"dropping-particle":"","family":"Abasolo","given":"Mikel","non-dropping-particle":"","parse-names":false,"suffix":""},{"dropping-particle":"","family":"Coria","given":"Ibai","non-dropping-particle":"","parse-names":false,"suffix":""},{"dropping-particle":"","family":"Escanciano","given":"Iñigo","non-dropping-particle":"","parse-names":false,"suffix":""}],"container-title":"Mechanism and Machine Theory","id":"ITEM-2","issued":{"date-parts":[["2019"]]},"page":"23-36","publisher":"Elsevier Ltd","title":"Load distribution and friction torque in four-point contact slewing bearings considering manufacturing errors and ring flexibility","type":"article-journal","volume":"137"},"uris":["http://www.mendeley.com/documents/?uuid=e188c6cc-12cf-4596-9f7c-866cdf97e856"]},{"id":"ITEM-3","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September","id":"ITEM-3","issued":{"date-parts":[["2018"]]},"publisher-place":"Madrid, Spain","title":"Par de fricción en rodamientos de vuelco de cuatro puntos de contacto: procedimiento de cálculo y resultados experimentales","type":"paper-conference"},"uris":["http://www.mendeley.com/documents/?uuid=04c589ba-e981-442a-93fe-baa5333c33c3"]},{"id":"ITEM-4","itemData":{"author":[{"dropping-particle":"","family":"Heras","given":"Iker","non-dropping-particle":"","parse-names":false,"suffix":""}],"id":"ITEM-4","issued":{"date-parts":[["2018"]]},"number-of-pages":"211","publisher":"University of the Basque Country (UPV/EHU)","title":"Four-point contact slewing bearings for wind turbines: advances in structural modelling and friction torque calculation","type":"thesis"},"uris":["http://www.mendeley.com/documents/?uuid=cfad5e71-29fb-4158-8abf-c086ff98630b"]}],"mendeley":{"formattedCitation":"[12–15]","plainTextFormattedCitation":"[12–15]","previouslyFormattedCitation":"[12–15]"},"properties":{"noteIndex":0},"schema":"https://github.com/citation-style-language/schema/raw/master/csl-citation.json"}</w:instrText>
      </w:r>
      <w:r w:rsidR="00506002">
        <w:fldChar w:fldCharType="separate"/>
      </w:r>
      <w:r w:rsidR="00506002" w:rsidRPr="00506002">
        <w:rPr>
          <w:noProof/>
        </w:rPr>
        <w:t>[12–15]</w:t>
      </w:r>
      <w:r w:rsidR="00506002">
        <w:fldChar w:fldCharType="end"/>
      </w:r>
      <w:r w:rsidR="007B050B">
        <w:t xml:space="preserve"> y su estudio de la influencia de los errores de fabricación sobre el par de fricción.</w:t>
      </w:r>
    </w:p>
    <w:p w14:paraId="2722113D" w14:textId="3284230E" w:rsidR="00A84CB6" w:rsidRPr="0094440A" w:rsidRDefault="00A84CB6" w:rsidP="00A84CB6">
      <w:pPr>
        <w:pStyle w:val="Default"/>
        <w:jc w:val="both"/>
        <w:rPr>
          <w:rFonts w:ascii="Calibri" w:hAnsi="Calibri" w:cs="Calibri"/>
          <w:b/>
          <w:smallCaps/>
          <w:sz w:val="20"/>
          <w:szCs w:val="20"/>
          <w:lang w:val="es-ES"/>
        </w:rPr>
      </w:pPr>
    </w:p>
    <w:p w14:paraId="55C51DA0" w14:textId="5CB029DD" w:rsidR="00A17F0B" w:rsidRPr="00A17F0B" w:rsidRDefault="00A17F0B" w:rsidP="00A17F0B">
      <w:pPr>
        <w:pStyle w:val="Ttulo2"/>
        <w:rPr>
          <w:lang w:val="es-ES"/>
        </w:rPr>
      </w:pPr>
      <w:r>
        <w:rPr>
          <w:lang w:val="es-ES"/>
        </w:rPr>
        <w:t>Modelo analítico</w:t>
      </w:r>
    </w:p>
    <w:p w14:paraId="6B87D9FC" w14:textId="5179EC5B" w:rsidR="009B4D5F" w:rsidRPr="0094440A" w:rsidRDefault="009B4D5F" w:rsidP="00FB73A9">
      <w:pPr>
        <w:rPr>
          <w:lang w:val="es-ES"/>
        </w:rPr>
      </w:pPr>
    </w:p>
    <w:p w14:paraId="23701122" w14:textId="0052C8E3" w:rsidR="003E11D8" w:rsidRDefault="00FE6E0C" w:rsidP="007541F3">
      <w:pPr>
        <w:rPr>
          <w:noProof/>
          <w:lang w:val="es-ES"/>
        </w:rPr>
      </w:pPr>
      <w:r>
        <w:rPr>
          <w:noProof/>
          <w:lang w:val="es-ES"/>
        </w:rPr>
        <w:t>El cálculo del par de fricción para rodamientos de cuatro puntos de contacto conlleva dos etapas consecutivas. La primera etapa consiste en estimar cómo se reparte la carga en cada uno de los contactos bola-pista (problema de distribución de la carga), y en la segunda se calcula el par de friccion que se ha de vencer, como la suma de los pares de fricción con los que contribuyen los diferentes contactos bola-pista</w:t>
      </w:r>
      <w:r w:rsidR="008F4E2A">
        <w:rPr>
          <w:noProof/>
          <w:lang w:val="es-ES"/>
        </w:rPr>
        <w:t xml:space="preserve"> bajo la carga calculada en la etapa anterior</w:t>
      </w:r>
      <w:r>
        <w:rPr>
          <w:noProof/>
          <w:lang w:val="es-ES"/>
        </w:rPr>
        <w:t xml:space="preserve"> (problema del par de fricción).</w:t>
      </w:r>
    </w:p>
    <w:p w14:paraId="0D3A7699" w14:textId="5098767D" w:rsidR="00123A4D" w:rsidRDefault="00123A4D" w:rsidP="007541F3">
      <w:pPr>
        <w:rPr>
          <w:noProof/>
          <w:lang w:val="es-ES"/>
        </w:rPr>
      </w:pPr>
    </w:p>
    <w:p w14:paraId="040678CC" w14:textId="2AA8CE61" w:rsidR="00123A4D" w:rsidRDefault="00FE6E0C" w:rsidP="007541F3">
      <w:pPr>
        <w:rPr>
          <w:lang w:val="es-ES"/>
        </w:rPr>
      </w:pPr>
      <w:r>
        <w:rPr>
          <w:noProof/>
          <w:lang w:val="es-ES"/>
        </w:rPr>
        <w:t xml:space="preserve">El problema de distribución de la carga </w:t>
      </w:r>
      <w:r w:rsidR="00123A4D">
        <w:rPr>
          <w:noProof/>
          <w:lang w:val="es-ES"/>
        </w:rPr>
        <w:t xml:space="preserve">se basa en </w:t>
      </w:r>
      <w:r w:rsidR="00BB618B">
        <w:rPr>
          <w:noProof/>
          <w:lang w:val="es-ES"/>
        </w:rPr>
        <w:t xml:space="preserve">la resolución del equilibrio </w:t>
      </w:r>
      <w:r w:rsidR="00F535BD">
        <w:rPr>
          <w:noProof/>
          <w:lang w:val="es-ES"/>
        </w:rPr>
        <w:t xml:space="preserve">entre </w:t>
      </w:r>
      <w:r w:rsidR="00BB618B">
        <w:rPr>
          <w:noProof/>
          <w:lang w:val="es-ES"/>
        </w:rPr>
        <w:t>fuerzas exteriores y fuerzas elásticas de contacto en el anillo interior que se plantea con arregl</w:t>
      </w:r>
      <w:r w:rsidR="008F4E2A">
        <w:rPr>
          <w:noProof/>
          <w:lang w:val="es-ES"/>
        </w:rPr>
        <w:t>o</w:t>
      </w:r>
      <w:r w:rsidR="00BB618B">
        <w:rPr>
          <w:noProof/>
          <w:lang w:val="es-ES"/>
        </w:rPr>
        <w:t xml:space="preserve"> a </w:t>
      </w:r>
      <w:r w:rsidR="00123A4D">
        <w:rPr>
          <w:noProof/>
          <w:lang w:val="es-ES"/>
        </w:rPr>
        <w:t xml:space="preserve">un modelo </w:t>
      </w:r>
      <w:r w:rsidR="002F229A">
        <w:rPr>
          <w:noProof/>
          <w:lang w:val="es-ES"/>
        </w:rPr>
        <w:t>de</w:t>
      </w:r>
      <w:r w:rsidR="00123A4D">
        <w:rPr>
          <w:noProof/>
          <w:lang w:val="es-ES"/>
        </w:rPr>
        <w:t xml:space="preserve"> interferencias bola-pista considerando la precarga en las bolas </w:t>
      </w:r>
      <w:r w:rsidR="00123A4D" w:rsidRPr="0094440A">
        <w:rPr>
          <w:lang w:val="es-ES"/>
        </w:rPr>
        <w:fldChar w:fldCharType="begin" w:fldLock="1"/>
      </w:r>
      <w:r w:rsidR="00123A4D" w:rsidRPr="0094440A">
        <w:rPr>
          <w:lang w:val="es-ES"/>
        </w:rPr>
        <w:instrText>ADDIN CSL_CITATION {"citationItems":[{"id":"ITEM-1","itemData":{"DOI":"10.1002/we.1656","ISSN":"1099-1824","abstract":"This paper presents a generalization of previous works developed by the authors in the field of the calculation and selection of slewing bearings, where a theoretical model for the estimation of the static load-carrying capacity of four-contact-point slewing bearings was obtained. Those previous works assumed that there was no preload in the balls; in the present work, the model has been improved in order to consider the effect of the preload, in such a way that it provides more realistic results because this type of bearings are preloaded in several applications to increase the stiffness and therefore the accuracy of the system. In parallel, and for comparison purposes, the finite element model built by the authors in previous works has been also adapted to include the preload in the balls. Both models, theoretical and FE, assess in complete agreement the increase of the stiffness with the preload level; the results show that the static load-carrying capacity does not vary appreciably with the usual values adopted for the preload. Copyright ©2013 John Wiley &amp; Sons, Ltd.","author":[{"dropping-particle":"","family":"Aguirrebeitia","given":"Josu","non-dropping-particle":"","parse-names":false,"suffix":""},{"dropping-particle":"","family":"Plaza","given":"Jon","non-dropping-particle":"","parse-names":false,"suffix":""},{"dropping-particle":"","family":"Abasolo","given":"Mikel","non-dropping-particle":"","parse-names":false,"suffix":""},{"dropping-particle":"","family":"Vallejo","given":"Javier","non-dropping-particle":"","parse-names":false,"suffix":""}],"container-title":"Wind Energy","id":"ITEM-1","issue":"10","issued":{"date-parts":[["2014"]]},"page":"1605-1621","title":"Effect of the preload in the general static load-carrying capacity of four-contact-point slewing bearings for wind turbine generators: theoretical model and finite element calculations","type":"article-journal","volume":"17"},"uris":["http://www.mendeley.com/documents/?uuid=f14f19a3-2d2b-4678-af35-d6bbb4c81ef2"]}],"mendeley":{"formattedCitation":"[2]","plainTextFormattedCitation":"[2]","previouslyFormattedCitation":"[2]"},"properties":{"noteIndex":0},"schema":"https://github.com/citation-style-language/schema/raw/master/csl-citation.json"}</w:instrText>
      </w:r>
      <w:r w:rsidR="00123A4D" w:rsidRPr="0094440A">
        <w:rPr>
          <w:lang w:val="es-ES"/>
        </w:rPr>
        <w:fldChar w:fldCharType="separate"/>
      </w:r>
      <w:r w:rsidR="00123A4D" w:rsidRPr="0094440A">
        <w:rPr>
          <w:noProof/>
          <w:lang w:val="es-ES"/>
        </w:rPr>
        <w:t>[2]</w:t>
      </w:r>
      <w:r w:rsidR="00123A4D" w:rsidRPr="0094440A">
        <w:rPr>
          <w:lang w:val="es-ES"/>
        </w:rPr>
        <w:fldChar w:fldCharType="end"/>
      </w:r>
      <w:r>
        <w:rPr>
          <w:lang w:val="es-ES"/>
        </w:rPr>
        <w:t xml:space="preserve"> y</w:t>
      </w:r>
      <w:r w:rsidR="002F229A">
        <w:rPr>
          <w:lang w:val="es-ES"/>
        </w:rPr>
        <w:t xml:space="preserve"> que se resuelve </w:t>
      </w:r>
      <w:r w:rsidR="007948E5">
        <w:rPr>
          <w:lang w:val="es-ES"/>
        </w:rPr>
        <w:t>de forma iterativa</w:t>
      </w:r>
      <w:r w:rsidR="00BB618B">
        <w:rPr>
          <w:lang w:val="es-ES"/>
        </w:rPr>
        <w:t xml:space="preserve">. </w:t>
      </w:r>
      <w:r w:rsidR="00514E37">
        <w:rPr>
          <w:lang w:val="es-ES"/>
        </w:rPr>
        <w:t xml:space="preserve">Para la implementación de los errores de fabricación, se dota al </w:t>
      </w:r>
      <w:r w:rsidR="002F229A">
        <w:rPr>
          <w:lang w:val="es-ES"/>
        </w:rPr>
        <w:t>modelo</w:t>
      </w:r>
      <w:r w:rsidR="00123A4D">
        <w:rPr>
          <w:lang w:val="es-ES"/>
        </w:rPr>
        <w:t xml:space="preserve"> </w:t>
      </w:r>
      <w:r w:rsidR="00514E37">
        <w:rPr>
          <w:lang w:val="es-ES"/>
        </w:rPr>
        <w:t>con</w:t>
      </w:r>
      <w:r w:rsidR="00123A4D">
        <w:rPr>
          <w:lang w:val="es-ES"/>
        </w:rPr>
        <w:t xml:space="preserve"> la capacidad de </w:t>
      </w:r>
      <w:r w:rsidR="00D9744F">
        <w:rPr>
          <w:lang w:val="es-ES"/>
        </w:rPr>
        <w:t>definir la pre</w:t>
      </w:r>
      <w:r w:rsidR="00217E81">
        <w:rPr>
          <w:lang w:val="es-ES"/>
        </w:rPr>
        <w:t xml:space="preserve">carga de forma independiente </w:t>
      </w:r>
      <w:r w:rsidR="00016697">
        <w:rPr>
          <w:lang w:val="es-ES"/>
        </w:rPr>
        <w:t>en</w:t>
      </w:r>
      <w:r w:rsidR="00217E81">
        <w:rPr>
          <w:lang w:val="es-ES"/>
        </w:rPr>
        <w:t xml:space="preserve"> cada </w:t>
      </w:r>
      <w:r w:rsidR="00BB618B">
        <w:rPr>
          <w:lang w:val="es-ES"/>
        </w:rPr>
        <w:t xml:space="preserve">uno de los </w:t>
      </w:r>
      <w:r w:rsidR="00217E81">
        <w:rPr>
          <w:lang w:val="es-ES"/>
        </w:rPr>
        <w:t>contacto</w:t>
      </w:r>
      <w:r w:rsidR="00BB618B">
        <w:rPr>
          <w:lang w:val="es-ES"/>
        </w:rPr>
        <w:t xml:space="preserve">s. En este trabajo, </w:t>
      </w:r>
      <w:r w:rsidR="007948E5">
        <w:rPr>
          <w:lang w:val="es-ES"/>
        </w:rPr>
        <w:t xml:space="preserve">los diferentes valores de la precarga en diferentes zonas del rodamiento se definen mediante una distribución normal, </w:t>
      </w:r>
      <w:r w:rsidR="00BB618B">
        <w:rPr>
          <w:lang w:val="es-ES"/>
        </w:rPr>
        <w:t xml:space="preserve">donde el valor medio y la desviación típica son las variables con las que se intentará justificar la variación del par de fricción </w:t>
      </w:r>
      <w:r w:rsidR="007948E5">
        <w:rPr>
          <w:lang w:val="es-ES"/>
        </w:rPr>
        <w:t>debido a</w:t>
      </w:r>
      <w:r w:rsidR="00BB618B">
        <w:rPr>
          <w:lang w:val="es-ES"/>
        </w:rPr>
        <w:t xml:space="preserve"> los errores de fabricación. </w:t>
      </w:r>
    </w:p>
    <w:p w14:paraId="12585153" w14:textId="0AAE3153" w:rsidR="00824AAA" w:rsidRDefault="00824AAA" w:rsidP="007541F3">
      <w:pPr>
        <w:rPr>
          <w:lang w:val="es-ES"/>
        </w:rPr>
      </w:pPr>
    </w:p>
    <w:p w14:paraId="35C61060" w14:textId="4039B03B" w:rsidR="00402D26" w:rsidRDefault="00113C71" w:rsidP="00AA3D07">
      <w:pPr>
        <w:rPr>
          <w:lang w:val="es-ES"/>
        </w:rPr>
      </w:pPr>
      <w:r>
        <w:rPr>
          <w:lang w:val="es-ES"/>
        </w:rPr>
        <w:t>Es</w:t>
      </w:r>
      <w:r w:rsidR="00F62DAA">
        <w:rPr>
          <w:lang w:val="es-ES"/>
        </w:rPr>
        <w:t xml:space="preserve"> necesario puntualizar </w:t>
      </w:r>
      <w:r w:rsidR="002F229A">
        <w:rPr>
          <w:lang w:val="es-ES"/>
        </w:rPr>
        <w:t>que</w:t>
      </w:r>
      <w:r w:rsidR="001F5539">
        <w:rPr>
          <w:lang w:val="es-ES"/>
        </w:rPr>
        <w:t xml:space="preserve"> en</w:t>
      </w:r>
      <w:r w:rsidR="00F62DAA">
        <w:rPr>
          <w:lang w:val="es-ES"/>
        </w:rPr>
        <w:t xml:space="preserve"> este</w:t>
      </w:r>
      <w:r w:rsidR="00824AAA">
        <w:rPr>
          <w:lang w:val="es-ES"/>
        </w:rPr>
        <w:t xml:space="preserve"> modelo </w:t>
      </w:r>
      <w:r w:rsidR="00BB618B">
        <w:rPr>
          <w:lang w:val="es-ES"/>
        </w:rPr>
        <w:t xml:space="preserve">se consideran únicamente las deformaciones locales en las zonas de contacto y </w:t>
      </w:r>
      <w:r w:rsidR="001F5539">
        <w:rPr>
          <w:lang w:val="es-ES"/>
        </w:rPr>
        <w:t>no se considera</w:t>
      </w:r>
      <w:r w:rsidR="00BB618B">
        <w:rPr>
          <w:lang w:val="es-ES"/>
        </w:rPr>
        <w:t>n las deformaciones provenientes de</w:t>
      </w:r>
      <w:r w:rsidR="001F5539">
        <w:rPr>
          <w:lang w:val="es-ES"/>
        </w:rPr>
        <w:t xml:space="preserve"> la flexibilidad de los anillos</w:t>
      </w:r>
      <w:r w:rsidR="006C7190">
        <w:rPr>
          <w:lang w:val="es-ES"/>
        </w:rPr>
        <w:t xml:space="preserve">. </w:t>
      </w:r>
      <w:r>
        <w:rPr>
          <w:lang w:val="es-ES"/>
        </w:rPr>
        <w:t>Además</w:t>
      </w:r>
      <w:r w:rsidR="006C7190">
        <w:rPr>
          <w:lang w:val="es-ES"/>
        </w:rPr>
        <w:t xml:space="preserve">, </w:t>
      </w:r>
      <w:r w:rsidR="00ED5567">
        <w:rPr>
          <w:lang w:val="es-ES"/>
        </w:rPr>
        <w:t xml:space="preserve">la precarga empleada en este estudio </w:t>
      </w:r>
      <w:r w:rsidR="00ED5567">
        <w:rPr>
          <w:lang w:val="es-ES"/>
        </w:rPr>
        <w:t xml:space="preserve">es aquella que </w:t>
      </w:r>
      <w:r w:rsidR="00FE0271">
        <w:rPr>
          <w:lang w:val="es-ES"/>
        </w:rPr>
        <w:t>define el estado de carga de</w:t>
      </w:r>
      <w:r w:rsidR="00ED5567">
        <w:rPr>
          <w:lang w:val="es-ES"/>
        </w:rPr>
        <w:t xml:space="preserve"> la</w:t>
      </w:r>
      <w:r w:rsidR="00FE0271">
        <w:rPr>
          <w:lang w:val="es-ES"/>
        </w:rPr>
        <w:t>s</w:t>
      </w:r>
      <w:r w:rsidR="00ED5567">
        <w:rPr>
          <w:lang w:val="es-ES"/>
        </w:rPr>
        <w:t xml:space="preserve"> bola</w:t>
      </w:r>
      <w:r w:rsidR="00FE0271">
        <w:rPr>
          <w:lang w:val="es-ES"/>
        </w:rPr>
        <w:t>s</w:t>
      </w:r>
      <w:r w:rsidR="006C7190">
        <w:rPr>
          <w:lang w:val="es-ES"/>
        </w:rPr>
        <w:t xml:space="preserve"> tras el </w:t>
      </w:r>
      <w:r w:rsidR="00FE0271">
        <w:rPr>
          <w:lang w:val="es-ES"/>
        </w:rPr>
        <w:t xml:space="preserve">proceso de </w:t>
      </w:r>
      <w:r w:rsidR="006C7190">
        <w:rPr>
          <w:lang w:val="es-ES"/>
        </w:rPr>
        <w:t>ensamblaje del rodamiento</w:t>
      </w:r>
      <w:r w:rsidR="001F5539">
        <w:rPr>
          <w:lang w:val="es-ES"/>
        </w:rPr>
        <w:t xml:space="preserve"> debido a los errores de fabricación de las pistas y la flexibilidad de los anillos</w:t>
      </w:r>
      <w:r w:rsidR="006C7190">
        <w:rPr>
          <w:lang w:val="es-ES"/>
        </w:rPr>
        <w:t xml:space="preserve">, </w:t>
      </w:r>
      <w:r w:rsidR="001F5539">
        <w:rPr>
          <w:lang w:val="es-ES"/>
        </w:rPr>
        <w:t xml:space="preserve">que de ahora en adelante </w:t>
      </w:r>
      <w:r w:rsidR="00BB618B">
        <w:rPr>
          <w:lang w:val="es-ES"/>
        </w:rPr>
        <w:t>se llamará</w:t>
      </w:r>
      <w:r w:rsidR="006C7190">
        <w:rPr>
          <w:lang w:val="es-ES"/>
        </w:rPr>
        <w:t xml:space="preserve"> </w:t>
      </w:r>
      <w:r w:rsidR="008E141F">
        <w:rPr>
          <w:lang w:val="es-ES"/>
        </w:rPr>
        <w:t>“</w:t>
      </w:r>
      <w:r w:rsidR="006C7190">
        <w:rPr>
          <w:lang w:val="es-ES"/>
        </w:rPr>
        <w:t>precarga efectiva</w:t>
      </w:r>
      <w:r w:rsidR="00BB618B">
        <w:rPr>
          <w:lang w:val="es-ES"/>
        </w:rPr>
        <w:t>”</w:t>
      </w:r>
      <w:r w:rsidR="00BB618B" w:rsidRPr="00BB618B">
        <w:rPr>
          <w:lang w:val="es-ES"/>
        </w:rPr>
        <w:t xml:space="preserve"> </w:t>
      </w:r>
      <w:r w:rsidR="00BB618B">
        <w:rPr>
          <w:lang w:val="es-ES"/>
        </w:rPr>
        <w:t>en este trabajo</w:t>
      </w:r>
      <w:r w:rsidR="00484606">
        <w:rPr>
          <w:lang w:val="es-ES"/>
        </w:rPr>
        <w:t xml:space="preserve"> </w:t>
      </w:r>
      <w:r w:rsidR="00484606" w:rsidRPr="001F1D09">
        <w:fldChar w:fldCharType="begin" w:fldLock="1"/>
      </w:r>
      <w:r w:rsidR="00484606" w:rsidRPr="001F1D09">
        <w:instrText>ADDIN CSL_CITATION {"citationItems":[{"id":"ITEM-1","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September","id":"ITEM-1","issued":{"date-parts":[["2018"]]},"publisher-place":"Madrid, Spain","title":"Par de fricción en rodamientos de vuelco de cuatro puntos de contacto: procedimiento de cálculo y resultados experimentales","type":"paper-conference"},"uris":["http://www.mendeley.com/documents/?uuid=04c589ba-e981-442a-93fe-baa5333c33c3"]}],"mendeley":{"formattedCitation":"[14]","plainTextFormattedCitation":"[14]","previouslyFormattedCitation":"[14]"},"properties":{"noteIndex":0},"schema":"https://github.com/citation-style-language/schema/raw/master/csl-citation.json"}</w:instrText>
      </w:r>
      <w:r w:rsidR="00484606" w:rsidRPr="001F1D09">
        <w:fldChar w:fldCharType="separate"/>
      </w:r>
      <w:r w:rsidR="00484606" w:rsidRPr="001F1D09">
        <w:rPr>
          <w:noProof/>
        </w:rPr>
        <w:t>[14]</w:t>
      </w:r>
      <w:r w:rsidR="00484606" w:rsidRPr="001F1D09">
        <w:fldChar w:fldCharType="end"/>
      </w:r>
      <w:r w:rsidR="006C7190">
        <w:rPr>
          <w:lang w:val="es-ES"/>
        </w:rPr>
        <w:t>.</w:t>
      </w:r>
      <w:r w:rsidR="00F62DAA" w:rsidRPr="00F62DAA">
        <w:rPr>
          <w:lang w:val="es-ES"/>
        </w:rPr>
        <w:t xml:space="preserve"> </w:t>
      </w:r>
    </w:p>
    <w:p w14:paraId="5D0ECAC7" w14:textId="77777777" w:rsidR="00402D26" w:rsidRDefault="00402D26" w:rsidP="00AA3D07">
      <w:pPr>
        <w:rPr>
          <w:lang w:val="es-ES"/>
        </w:rPr>
      </w:pPr>
    </w:p>
    <w:p w14:paraId="2B12D4BD" w14:textId="4653C2B3" w:rsidR="007948E5" w:rsidRDefault="00402D26" w:rsidP="00AA3D07">
      <w:pPr>
        <w:rPr>
          <w:lang w:val="es-ES"/>
        </w:rPr>
      </w:pPr>
      <w:r>
        <w:rPr>
          <w:lang w:val="es-ES"/>
        </w:rPr>
        <w:t>La precarga efectiva</w:t>
      </w:r>
      <w:r w:rsidR="00AA3D07">
        <w:rPr>
          <w:lang w:val="es-ES"/>
        </w:rPr>
        <w:t xml:space="preserve"> permite definir el estado final de </w:t>
      </w:r>
      <w:r>
        <w:rPr>
          <w:lang w:val="es-ES"/>
        </w:rPr>
        <w:t>carga</w:t>
      </w:r>
      <w:r w:rsidR="00AA3D07">
        <w:rPr>
          <w:lang w:val="es-ES"/>
        </w:rPr>
        <w:t xml:space="preserve"> de las bolas en el momento previo a la aplicación de las fuerzas sobre el rodamiento</w:t>
      </w:r>
      <w:r>
        <w:rPr>
          <w:lang w:val="es-ES"/>
        </w:rPr>
        <w:t>, independientemente de su origen</w:t>
      </w:r>
      <w:r w:rsidR="00AA3D07">
        <w:rPr>
          <w:lang w:val="es-ES"/>
        </w:rPr>
        <w:t>, ya que la rigidez de los anillos del rodamiento y los elementos adyacentes varía según el uso que se le dará al rodamiento y</w:t>
      </w:r>
      <w:r w:rsidR="00D41114">
        <w:rPr>
          <w:lang w:val="es-ES"/>
        </w:rPr>
        <w:t xml:space="preserve">, </w:t>
      </w:r>
      <w:r w:rsidR="00C817E9">
        <w:rPr>
          <w:lang w:val="es-ES"/>
        </w:rPr>
        <w:t>además</w:t>
      </w:r>
      <w:r w:rsidR="00D41114">
        <w:rPr>
          <w:lang w:val="es-ES"/>
        </w:rPr>
        <w:t xml:space="preserve">, </w:t>
      </w:r>
      <w:r w:rsidR="00C40603">
        <w:rPr>
          <w:lang w:val="es-ES"/>
        </w:rPr>
        <w:t>la procedencia de los errores de fabricación de las pistas será fundamentalmente</w:t>
      </w:r>
      <w:r w:rsidR="00AA3D07">
        <w:rPr>
          <w:lang w:val="es-ES"/>
        </w:rPr>
        <w:t xml:space="preserve"> aleatori</w:t>
      </w:r>
      <w:r w:rsidR="00D41114">
        <w:rPr>
          <w:lang w:val="es-ES"/>
        </w:rPr>
        <w:t>a</w:t>
      </w:r>
      <w:r>
        <w:rPr>
          <w:lang w:val="es-ES"/>
        </w:rPr>
        <w:t>.</w:t>
      </w:r>
      <w:r w:rsidR="005334B7" w:rsidRPr="002C0782">
        <w:rPr>
          <w:noProof/>
          <w:lang w:val="es-ES" w:eastAsia="en-GB"/>
        </w:rPr>
        <w:t xml:space="preserve"> </w:t>
      </w:r>
    </w:p>
    <w:p w14:paraId="5D4CBAB8" w14:textId="3C7FC194" w:rsidR="0043487A" w:rsidRDefault="0043487A" w:rsidP="007541F3">
      <w:pPr>
        <w:rPr>
          <w:lang w:val="es-ES"/>
        </w:rPr>
      </w:pPr>
    </w:p>
    <w:p w14:paraId="0C3230F9" w14:textId="77E44625" w:rsidR="0043487A" w:rsidRDefault="00113C71" w:rsidP="007541F3">
      <w:pPr>
        <w:rPr>
          <w:lang w:val="es-ES"/>
        </w:rPr>
      </w:pPr>
      <w:r>
        <w:rPr>
          <w:lang w:val="es-ES"/>
        </w:rPr>
        <w:t>Por otro lado, e</w:t>
      </w:r>
      <w:r w:rsidR="0043487A">
        <w:rPr>
          <w:lang w:val="es-ES"/>
        </w:rPr>
        <w:t xml:space="preserve">l problema del par de fricción </w:t>
      </w:r>
      <w:r w:rsidR="003C0F47">
        <w:rPr>
          <w:lang w:val="es-ES"/>
        </w:rPr>
        <w:t xml:space="preserve">se soluciona resolviendo la cinemática de cada una de las bolas en función de su estado de carga y </w:t>
      </w:r>
      <w:r w:rsidR="002D5376">
        <w:rPr>
          <w:lang w:val="es-ES"/>
        </w:rPr>
        <w:t xml:space="preserve">se </w:t>
      </w:r>
      <w:r w:rsidR="003C0F47">
        <w:rPr>
          <w:lang w:val="es-ES"/>
        </w:rPr>
        <w:t>calcula</w:t>
      </w:r>
      <w:r w:rsidR="002D5376">
        <w:rPr>
          <w:lang w:val="es-ES"/>
        </w:rPr>
        <w:t>n</w:t>
      </w:r>
      <w:r w:rsidR="003C0F47">
        <w:rPr>
          <w:lang w:val="es-ES"/>
        </w:rPr>
        <w:t xml:space="preserve"> </w:t>
      </w:r>
      <w:r w:rsidR="002D5376">
        <w:rPr>
          <w:lang w:val="es-ES"/>
        </w:rPr>
        <w:t xml:space="preserve">las tensiones generadas en cada contacto, siendo así posible calcular </w:t>
      </w:r>
      <w:r w:rsidR="00B43A2B">
        <w:rPr>
          <w:lang w:val="es-ES"/>
        </w:rPr>
        <w:t xml:space="preserve">las fuerzas de fricción y </w:t>
      </w:r>
      <w:r w:rsidR="002D5376">
        <w:rPr>
          <w:lang w:val="es-ES"/>
        </w:rPr>
        <w:t>el aporte al par de fricción de cada una de las bolas de forma independiente</w:t>
      </w:r>
      <w:r w:rsidR="0043487A">
        <w:rPr>
          <w:lang w:val="es-ES"/>
        </w:rPr>
        <w:t xml:space="preserve">. Este modelo se basa en la particularización del modelo de </w:t>
      </w:r>
      <w:r w:rsidR="0043487A" w:rsidRPr="0094440A">
        <w:rPr>
          <w:lang w:val="es-ES"/>
        </w:rPr>
        <w:t xml:space="preserve">Leblanc y Nélias </w:t>
      </w:r>
      <w:r w:rsidR="0043487A" w:rsidRPr="0094440A">
        <w:rPr>
          <w:lang w:val="es-ES"/>
        </w:rPr>
        <w:fldChar w:fldCharType="begin" w:fldLock="1"/>
      </w:r>
      <w:r w:rsidR="0043487A" w:rsidRPr="0094440A">
        <w:rPr>
          <w:lang w:val="es-ES"/>
        </w:rPr>
        <w:instrText>ADDIN CSL_CITATION {"citationItems":[{"id":"ITEM-1","itemData":{"DOI":"10.1115/1.2768079","ISSN":"0742-4787","abstract":"An analysis of double arched ball bearing, which considers centrifugal forces and gyroscopic effects, is performed. Based on operating conditions of a five DOF inner ring and Coulomb friction model, the conventional bearing theory is extended from two to three or four-contact points. The commonly used control criterion of ball bearing by the inner or outer raceway is debatable and is known to fit with difficulty with experimental data. In addition, when more than two-contact points are involved, it becomes obsolete. The paper presents a mathematical model to describe the complex ball bearing internal kinematics under the effect of the external working conditions. Lubricant thickness is taken into account in geometrical equations and the nonlinear system of this quasistatic model is solved by a Newton-Raphson method. The model is first validated through comparisons with published data for conventional or single arched ball bearings. Results are also compared to those provided by the commercial software RBL4. The analysis of a double arched ball bearing is finally performed and the complex motion of the ball highlighted.","author":[{"dropping-particle":"","family":"Leblanc","given":"Alexandre","non-dropping-particle":"","parse-names":false,"suffix":""},{"dropping-particle":"","family":"Nelias","given":"Daniel","non-dropping-particle":"","parse-names":false,"suffix":""}],"container-title":"Journal of Tribology","id":"ITEM-1","issue":"4","issued":{"date-parts":[["2007","10","1"]]},"note":"10.1115/1.2768079","page":"801-808","publisher":"ASME","title":"Ball Motion and Sliding Friction in a Four-Contact-Point Ball Bearing","type":"article-journal","volume":"129"},"uris":["http://www.mendeley.com/documents/?uuid=bf4835af-591f-4b84-89ef-eb94bb505aa9"]},{"id":"ITEM-2","itemData":{"DOI":"10.1080/10402000801888887","ISSN":"1040-2004","abstract":"An analysis of an arched ball bearing that considers centrifugal forces and gyroscopic effects is performed. Based on operating conditions of a 5 DOF inner ring and Coulomb friction model, the conventional bearing theory is extended from 2 to 3 and 4 contacts. The commonly used control criterion of a ball bearing by the inner or outer raceway is debatable and is known to fit experimental data with difficulty, and when more than two contact points are involved it becomes obsolete. The paper presents a mathematical model to describe the ball internal kinematics under the effect of the operating conditions. This analysis makes it clear that the total power loss varies strongly with the one or two added sources of friction. The maximum PV factor is also affected by the full sliding of the lightly loaded contacts induced by the arched design.","author":[{"dropping-particle":"","family":"Leblanc","given":"Alexandre","non-dropping-particle":"","parse-names":false,"suffix":""},{"dropping-particle":"","family":"Nelias","given":"Daniel","non-dropping-particle":"","parse-names":false,"suffix":""}],"container-title":"Tribology Transactions","id":"ITEM-2","issue":"3","issued":{"date-parts":[["2008"]]},"note":"doi: 10.1080/10402000801888887","page":"372-380","publisher":"Taylor &amp; Francis","title":"Analysis of Ball Bearings with 2, 3 or 4 Contact Points","type":"article-journal","volume":"51"},"uris":["http://www.mendeley.com/documents/?uuid=63964342-71a0-47a1-80c1-48e2dddcd7b1"]}],"mendeley":{"formattedCitation":"[4,5]","plainTextFormattedCitation":"[4,5]","previouslyFormattedCitation":"[4,5]"},"properties":{"noteIndex":0},"schema":"https://github.com/citation-style-language/schema/raw/master/csl-citation.json"}</w:instrText>
      </w:r>
      <w:r w:rsidR="0043487A" w:rsidRPr="0094440A">
        <w:rPr>
          <w:lang w:val="es-ES"/>
        </w:rPr>
        <w:fldChar w:fldCharType="separate"/>
      </w:r>
      <w:r w:rsidR="0043487A" w:rsidRPr="0094440A">
        <w:rPr>
          <w:noProof/>
          <w:lang w:val="es-ES"/>
        </w:rPr>
        <w:t>[4,5]</w:t>
      </w:r>
      <w:r w:rsidR="0043487A" w:rsidRPr="0094440A">
        <w:rPr>
          <w:lang w:val="es-ES"/>
        </w:rPr>
        <w:fldChar w:fldCharType="end"/>
      </w:r>
      <w:r w:rsidR="003C6F61">
        <w:rPr>
          <w:lang w:val="es-ES"/>
        </w:rPr>
        <w:t xml:space="preserve"> para un caso de cargas bajas y bajas velocidades </w:t>
      </w:r>
      <w:r w:rsidR="003C6F61" w:rsidRPr="0094440A">
        <w:rPr>
          <w:lang w:val="es-ES"/>
        </w:rPr>
        <w:fldChar w:fldCharType="begin" w:fldLock="1"/>
      </w:r>
      <w:r w:rsidR="003C6F61" w:rsidRPr="0094440A">
        <w:rPr>
          <w:lang w:val="es-ES"/>
        </w:rPr>
        <w:instrText>ADDIN CSL_CITATION {"citationItems":[{"id":"ITEM-1","itemData":{"DOI":"10.3390/lubricants3020181","ISBN":"2075-4442","abstract":"A decoupled slow speed friction torque model has been developed to predict the running torque of a double-arched angular contact bearing when operating as a four-point, as well as a two-point contact bearing. The load distribution model from Amasorrain et al. (2003) and the kinematics model developed by Leblanc and Nelias (2007) have been combined after ignoring centrifugal and gyroscopic effects, a valid assumption for slow speed operation. Results from the model are compared with previous literature data, as well as with tests done on a specially-developed friction torque rig. The comparison with the literature results was done for two specific cases: (i) when only one out of the two contact lines in the four-point contact bearing is active (effectively creating a two-point contact bearing); and (ii) where both contact lines in the four-point contact bearing are active. Further, the comparison was done with a custom-built friction torque rig with FAG QJ309 bearings, again for two cases: (i) bearings mounted with a specific clearance (two-point contact); and (ii) bearings mounted with larger size balls to obtain interference (four-point contact). All tests were performed at low speeds. The sliding friction, which is an important input to the friction torque model, is carefully measured on ball-on-plate test using the same interface roughness, speed and contact pressure conditions as seen in the QJ309 friction test. The model comparison with experimental results is covered. The comparison is found to be encouraging, with the RMS difference being less than 7% between the model and experimental data for a four point contact.","author":[{"dropping-particle":"","family":"Joshi","given":"Amit","non-dropping-particle":"","parse-names":false,"suffix":""},{"dropping-particle":"","family":"Kachhia","given":"Bhavesh","non-dropping-particle":"","parse-names":false,"suffix":""},{"dropping-particle":"","family":"Kikkari","given":"Harsha","non-dropping-particle":"","parse-names":false,"suffix":""},{"dropping-particle":"","family":"Sridhar","given":"Mandyam","non-dropping-particle":"","parse-names":false,"suffix":""},{"dropping-particle":"","family":"Nelias","given":"Daniel","non-dropping-particle":"","parse-names":false,"suffix":""}],"container-title":"Lubricants","id":"ITEM-1","issue":"2","issued":{"date-parts":[["2015"]]},"page":"181-196","title":"Running Torque of Slow Speed Two-Point and Four-Point Contact Bearings","type":"article","volume":"3"},"uris":["http://www.mendeley.com/documents/?uuid=54197ed5-4f5d-47ff-973d-bb60a8408bfe"]}],"mendeley":{"formattedCitation":"[9]","plainTextFormattedCitation":"[9]","previouslyFormattedCitation":"[9]"},"properties":{"noteIndex":0},"schema":"https://github.com/citation-style-language/schema/raw/master/csl-citation.json"}</w:instrText>
      </w:r>
      <w:r w:rsidR="003C6F61" w:rsidRPr="0094440A">
        <w:rPr>
          <w:lang w:val="es-ES"/>
        </w:rPr>
        <w:fldChar w:fldCharType="separate"/>
      </w:r>
      <w:r w:rsidR="003C6F61" w:rsidRPr="0094440A">
        <w:rPr>
          <w:noProof/>
          <w:lang w:val="es-ES"/>
        </w:rPr>
        <w:t>[9]</w:t>
      </w:r>
      <w:r w:rsidR="003C6F61" w:rsidRPr="0094440A">
        <w:rPr>
          <w:lang w:val="es-ES"/>
        </w:rPr>
        <w:fldChar w:fldCharType="end"/>
      </w:r>
      <w:r w:rsidR="008668C4">
        <w:rPr>
          <w:lang w:val="es-ES"/>
        </w:rPr>
        <w:t>,</w:t>
      </w:r>
      <w:r w:rsidR="0012213D">
        <w:rPr>
          <w:lang w:val="es-ES"/>
        </w:rPr>
        <w:t xml:space="preserve"> que tambi</w:t>
      </w:r>
      <w:r w:rsidR="003F76C5">
        <w:rPr>
          <w:lang w:val="es-ES"/>
        </w:rPr>
        <w:t xml:space="preserve">én fue empleado por Heras </w:t>
      </w:r>
      <w:r w:rsidR="003F76C5" w:rsidRPr="0094440A">
        <w:rPr>
          <w:lang w:val="es-ES"/>
        </w:rPr>
        <w:fldChar w:fldCharType="begin" w:fldLock="1"/>
      </w:r>
      <w:r w:rsidR="004D5BCF">
        <w:rPr>
          <w:lang w:val="es-ES"/>
        </w:rPr>
        <w:instrText>ADDIN CSL_CITATION {"citationItems":[{"id":"ITEM-1","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September","id":"ITEM-1","issued":{"date-parts":[["2018"]]},"publisher-place":"Madrid, Spain","title":"Par de fricción en rodamientos de vuelco de cuatro puntos de contacto: procedimiento de cálculo y resultados experimentales","type":"paper-conference"},"uris":["http://www.mendeley.com/documents/?uuid=04c589ba-e981-442a-93fe-baa5333c33c3"]}],"mendeley":{"formattedCitation":"[14]","plainTextFormattedCitation":"[14]","previouslyFormattedCitation":"[16]"},"properties":{"noteIndex":0},"schema":"https://github.com/citation-style-language/schema/raw/master/csl-citation.json"}</w:instrText>
      </w:r>
      <w:r w:rsidR="003F76C5" w:rsidRPr="0094440A">
        <w:rPr>
          <w:lang w:val="es-ES"/>
        </w:rPr>
        <w:fldChar w:fldCharType="separate"/>
      </w:r>
      <w:r w:rsidR="004D5BCF" w:rsidRPr="004D5BCF">
        <w:rPr>
          <w:noProof/>
          <w:lang w:val="es-ES"/>
        </w:rPr>
        <w:t>[14]</w:t>
      </w:r>
      <w:r w:rsidR="003F76C5" w:rsidRPr="0094440A">
        <w:rPr>
          <w:lang w:val="es-ES"/>
        </w:rPr>
        <w:fldChar w:fldCharType="end"/>
      </w:r>
      <w:r w:rsidR="00262478">
        <w:rPr>
          <w:lang w:val="es-ES"/>
        </w:rPr>
        <w:t>.</w:t>
      </w:r>
    </w:p>
    <w:p w14:paraId="5EAC4FD2" w14:textId="6B24B794" w:rsidR="00123A4D" w:rsidRDefault="00123A4D" w:rsidP="007541F3">
      <w:pPr>
        <w:rPr>
          <w:noProof/>
          <w:lang w:val="es-ES"/>
        </w:rPr>
      </w:pPr>
    </w:p>
    <w:p w14:paraId="7AA38FDD" w14:textId="14B5BE48" w:rsidR="009A6EA6" w:rsidRDefault="008668C4" w:rsidP="009A6EA6">
      <w:pPr>
        <w:pStyle w:val="Ttulo2"/>
        <w:rPr>
          <w:noProof/>
          <w:lang w:val="es-ES"/>
        </w:rPr>
      </w:pPr>
      <w:bookmarkStart w:id="6" w:name="_Ref104885500"/>
      <w:r>
        <w:rPr>
          <w:noProof/>
          <w:lang w:val="es-ES"/>
        </w:rPr>
        <w:t xml:space="preserve">Rango </w:t>
      </w:r>
      <w:r w:rsidR="0039029D">
        <w:rPr>
          <w:noProof/>
          <w:lang w:val="es-ES"/>
        </w:rPr>
        <w:t>de valores seleccionado</w:t>
      </w:r>
      <w:r>
        <w:rPr>
          <w:noProof/>
          <w:lang w:val="es-ES"/>
        </w:rPr>
        <w:t xml:space="preserve"> para los parámetros estadísticos de la precarga efectiva </w:t>
      </w:r>
      <w:bookmarkEnd w:id="6"/>
    </w:p>
    <w:p w14:paraId="3A7CE01F" w14:textId="77777777" w:rsidR="009A6EA6" w:rsidRDefault="009A6EA6" w:rsidP="007541F3">
      <w:pPr>
        <w:rPr>
          <w:noProof/>
          <w:lang w:val="es-ES"/>
        </w:rPr>
      </w:pPr>
    </w:p>
    <w:p w14:paraId="1C47B214" w14:textId="4CA587F4" w:rsidR="00B43A2B" w:rsidRDefault="008668C4" w:rsidP="00A92DA0">
      <w:pPr>
        <w:rPr>
          <w:noProof/>
          <w:lang w:val="es-ES"/>
        </w:rPr>
      </w:pPr>
      <w:r>
        <w:rPr>
          <w:noProof/>
          <w:lang w:val="es-ES"/>
        </w:rPr>
        <w:t>En este trabajo s</w:t>
      </w:r>
      <w:r w:rsidR="009A6EA6">
        <w:rPr>
          <w:noProof/>
          <w:lang w:val="es-ES"/>
        </w:rPr>
        <w:t>e</w:t>
      </w:r>
      <w:r w:rsidR="00AC6F47" w:rsidRPr="0094440A">
        <w:rPr>
          <w:noProof/>
          <w:lang w:val="es-ES"/>
        </w:rPr>
        <w:t xml:space="preserve"> rea</w:t>
      </w:r>
      <w:r w:rsidR="008912E3">
        <w:rPr>
          <w:noProof/>
          <w:lang w:val="es-ES"/>
        </w:rPr>
        <w:t xml:space="preserve">liza un estudio </w:t>
      </w:r>
      <w:r w:rsidR="00AC6F47" w:rsidRPr="0094440A">
        <w:rPr>
          <w:noProof/>
          <w:lang w:val="es-ES"/>
        </w:rPr>
        <w:t>de los parámetros que definen la distribución estadística de la precarga</w:t>
      </w:r>
      <w:r w:rsidR="007B27C0" w:rsidRPr="0094440A">
        <w:rPr>
          <w:noProof/>
          <w:lang w:val="es-ES"/>
        </w:rPr>
        <w:t xml:space="preserve"> </w:t>
      </w:r>
      <w:r w:rsidR="00ED5567">
        <w:rPr>
          <w:noProof/>
          <w:lang w:val="es-ES"/>
        </w:rPr>
        <w:t xml:space="preserve">efectiva </w:t>
      </w:r>
      <w:r w:rsidR="007B27C0" w:rsidRPr="0094440A">
        <w:rPr>
          <w:noProof/>
          <w:lang w:val="es-ES"/>
        </w:rPr>
        <w:t>al resolver el problema de distribución bajo carga axial y su influencia sobre el par de fricción.</w:t>
      </w:r>
      <w:r w:rsidR="00EB5DE8">
        <w:rPr>
          <w:noProof/>
          <w:lang w:val="es-ES"/>
        </w:rPr>
        <w:t xml:space="preserve"> Se emplea</w:t>
      </w:r>
      <w:r w:rsidR="00EB5DE8" w:rsidRPr="0094440A">
        <w:rPr>
          <w:noProof/>
          <w:lang w:val="es-ES"/>
        </w:rPr>
        <w:t xml:space="preserve"> </w:t>
      </w:r>
      <w:r w:rsidR="001433CD">
        <w:rPr>
          <w:noProof/>
          <w:lang w:val="es-ES"/>
        </w:rPr>
        <w:t xml:space="preserve">para ello </w:t>
      </w:r>
      <w:r w:rsidR="00EB5DE8" w:rsidRPr="0094440A">
        <w:rPr>
          <w:noProof/>
          <w:lang w:val="es-ES"/>
        </w:rPr>
        <w:t>un rodamiento de bolas de cuatro puntos de contacto</w:t>
      </w:r>
      <w:r w:rsidR="00EB5DE8">
        <w:rPr>
          <w:noProof/>
          <w:lang w:val="es-ES"/>
        </w:rPr>
        <w:t xml:space="preserve"> con los siguientes parámetros geométricos</w:t>
      </w:r>
      <w:r w:rsidR="00456F3A" w:rsidRPr="00456F3A">
        <w:t xml:space="preserve"> </w:t>
      </w:r>
      <w:r w:rsidR="00456F3A" w:rsidRPr="001F1D09">
        <w:fldChar w:fldCharType="begin" w:fldLock="1"/>
      </w:r>
      <w:r w:rsidR="00456F3A" w:rsidRPr="001F1D09">
        <w:instrText>ADDIN CSL_CITATION {"citationItems":[{"id":"ITEM-1","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September","id":"ITEM-1","issued":{"date-parts":[["2018"]]},"publisher-place":"Madrid, Spain","title":"Par de fricción en rodamientos de vuelco de cuatro puntos de contacto: procedimiento de cálculo y resultados experimentales","type":"paper-conference"},"uris":["http://www.mendeley.com/documents/?uuid=04c589ba-e981-442a-93fe-baa5333c33c3"]}],"mendeley":{"formattedCitation":"[14]","plainTextFormattedCitation":"[14]","previouslyFormattedCitation":"[14]"},"properties":{"noteIndex":0},"schema":"https://github.com/citation-style-language/schema/raw/master/csl-citation.json"}</w:instrText>
      </w:r>
      <w:r w:rsidR="00456F3A" w:rsidRPr="001F1D09">
        <w:fldChar w:fldCharType="separate"/>
      </w:r>
      <w:r w:rsidR="00456F3A" w:rsidRPr="001F1D09">
        <w:rPr>
          <w:noProof/>
        </w:rPr>
        <w:t>[14]</w:t>
      </w:r>
      <w:r w:rsidR="00456F3A" w:rsidRPr="001F1D09">
        <w:fldChar w:fldCharType="end"/>
      </w:r>
      <w:r w:rsidR="00EB5DE8">
        <w:rPr>
          <w:noProof/>
          <w:lang w:val="es-ES"/>
        </w:rPr>
        <w:t>:</w:t>
      </w:r>
    </w:p>
    <w:p w14:paraId="5603C86A" w14:textId="77777777" w:rsidR="00B43A2B" w:rsidRDefault="00B43A2B" w:rsidP="00B43A2B">
      <w:pPr>
        <w:rPr>
          <w:noProof/>
          <w:lang w:val="es-ES"/>
        </w:rPr>
      </w:pPr>
    </w:p>
    <w:p w14:paraId="48603C83" w14:textId="1D032067" w:rsidR="00B43A2B" w:rsidRDefault="00B43A2B" w:rsidP="00B46393">
      <w:pPr>
        <w:pStyle w:val="Prrafodelista"/>
        <w:numPr>
          <w:ilvl w:val="0"/>
          <w:numId w:val="21"/>
        </w:numPr>
      </w:pPr>
      <w:r w:rsidRPr="00B46393">
        <w:t>D</w:t>
      </w:r>
      <w:r w:rsidR="00477F7D" w:rsidRPr="00B46393">
        <w:t>iá</w:t>
      </w:r>
      <w:r w:rsidRPr="00B46393">
        <w:t>metro</w:t>
      </w:r>
      <w:r w:rsidRPr="00B46393">
        <w:rPr>
          <w:noProof/>
          <w:lang w:val="es-ES"/>
        </w:rPr>
        <w:t xml:space="preserve"> de bola</w:t>
      </w:r>
      <w:r w:rsidR="00477F7D" w:rsidRPr="00B46393">
        <w:rPr>
          <w:noProof/>
          <w:lang w:val="es-ES"/>
        </w:rPr>
        <w:t>s (</w:t>
      </w:r>
      <w:r w:rsidR="00477F7D" w:rsidRPr="00445378">
        <w:rPr>
          <w:i/>
          <w:noProof/>
          <w:lang w:val="es-ES"/>
        </w:rPr>
        <w:t>D</w:t>
      </w:r>
      <w:r w:rsidR="00C817E9" w:rsidRPr="00445378">
        <w:rPr>
          <w:i/>
          <w:noProof/>
          <w:vertAlign w:val="subscript"/>
          <w:lang w:val="es-ES"/>
        </w:rPr>
        <w:t>w</w:t>
      </w:r>
      <w:r w:rsidR="00445378">
        <w:t>)</w:t>
      </w:r>
      <w:r w:rsidR="00477F7D">
        <w:t>: 7</w:t>
      </w:r>
      <w:r w:rsidR="001E5CCB">
        <w:t>,</w:t>
      </w:r>
      <w:r w:rsidR="00477F7D">
        <w:t>9375 mm.</w:t>
      </w:r>
    </w:p>
    <w:p w14:paraId="1EDA576C" w14:textId="073C3572" w:rsidR="00477F7D" w:rsidRDefault="00477F7D" w:rsidP="00B46393">
      <w:pPr>
        <w:pStyle w:val="Prrafodelista"/>
        <w:numPr>
          <w:ilvl w:val="0"/>
          <w:numId w:val="21"/>
        </w:numPr>
      </w:pPr>
      <w:r>
        <w:t>Diámetro nominal (</w:t>
      </w:r>
      <w:r w:rsidRPr="00445378">
        <w:rPr>
          <w:i/>
        </w:rPr>
        <w:t>D</w:t>
      </w:r>
      <w:r w:rsidR="00C817E9" w:rsidRPr="00445378">
        <w:rPr>
          <w:i/>
          <w:vertAlign w:val="subscript"/>
        </w:rPr>
        <w:t>pw</w:t>
      </w:r>
      <w:r>
        <w:t>): 222 mm.</w:t>
      </w:r>
    </w:p>
    <w:p w14:paraId="07FE63C7" w14:textId="0A6494A2" w:rsidR="00477F7D" w:rsidRDefault="00477F7D" w:rsidP="00B46393">
      <w:pPr>
        <w:pStyle w:val="Prrafodelista"/>
        <w:numPr>
          <w:ilvl w:val="0"/>
          <w:numId w:val="21"/>
        </w:numPr>
      </w:pPr>
      <w:r>
        <w:t>Número de bolas (</w:t>
      </w:r>
      <w:r w:rsidRPr="00445378">
        <w:rPr>
          <w:i/>
        </w:rPr>
        <w:t>N</w:t>
      </w:r>
      <w:r>
        <w:t>): 48.</w:t>
      </w:r>
    </w:p>
    <w:p w14:paraId="53B86FC1" w14:textId="75E007AD" w:rsidR="00477F7D" w:rsidRDefault="00477F7D" w:rsidP="00B46393">
      <w:pPr>
        <w:pStyle w:val="Prrafodelista"/>
        <w:numPr>
          <w:ilvl w:val="0"/>
          <w:numId w:val="21"/>
        </w:numPr>
      </w:pPr>
      <w:r>
        <w:t>Ángulo inicial de contacto (</w:t>
      </w:r>
      <w:r w:rsidRPr="00445378">
        <w:rPr>
          <w:i/>
        </w:rPr>
        <w:t>α</w:t>
      </w:r>
      <w:r w:rsidRPr="00445378">
        <w:rPr>
          <w:i/>
          <w:vertAlign w:val="subscript"/>
        </w:rPr>
        <w:t>0</w:t>
      </w:r>
      <w:r>
        <w:t>): 45</w:t>
      </w:r>
      <w:r w:rsidR="00625864">
        <w:t xml:space="preserve"> </w:t>
      </w:r>
      <w:r>
        <w:t>º.</w:t>
      </w:r>
    </w:p>
    <w:p w14:paraId="416BED5E" w14:textId="114DA1D7" w:rsidR="00477F7D" w:rsidRDefault="00477F7D" w:rsidP="00B46393">
      <w:pPr>
        <w:pStyle w:val="Prrafodelista"/>
        <w:numPr>
          <w:ilvl w:val="0"/>
          <w:numId w:val="21"/>
        </w:numPr>
      </w:pPr>
      <w:r>
        <w:t>Conformidad</w:t>
      </w:r>
      <w:r w:rsidR="00717783">
        <w:t xml:space="preserve"> bola/pista</w:t>
      </w:r>
      <w:r>
        <w:t xml:space="preserve"> (</w:t>
      </w:r>
      <w:r w:rsidR="00717783" w:rsidRPr="00445378">
        <w:rPr>
          <w:i/>
        </w:rPr>
        <w:t>s</w:t>
      </w:r>
      <w:r w:rsidR="00717783">
        <w:t>)</w:t>
      </w:r>
      <w:r w:rsidR="000B328A">
        <w:t>: 0</w:t>
      </w:r>
      <w:r w:rsidR="008747E4">
        <w:t>,</w:t>
      </w:r>
      <w:r w:rsidR="000B328A">
        <w:t>94</w:t>
      </w:r>
      <w:r w:rsidR="00717783">
        <w:t>.</w:t>
      </w:r>
    </w:p>
    <w:p w14:paraId="14765EE9" w14:textId="5DE3DEE0" w:rsidR="00B2541D" w:rsidRPr="00B43A2B" w:rsidRDefault="00B2541D" w:rsidP="00B46393">
      <w:pPr>
        <w:pStyle w:val="Prrafodelista"/>
        <w:numPr>
          <w:ilvl w:val="0"/>
          <w:numId w:val="21"/>
        </w:numPr>
      </w:pPr>
      <w:r>
        <w:t>Número de hileras: 1.</w:t>
      </w:r>
    </w:p>
    <w:p w14:paraId="75DD153D" w14:textId="77777777" w:rsidR="00B43A2B" w:rsidRDefault="00B43A2B" w:rsidP="00232CDD">
      <w:pPr>
        <w:rPr>
          <w:noProof/>
          <w:lang w:val="es-ES"/>
        </w:rPr>
      </w:pPr>
    </w:p>
    <w:p w14:paraId="7A4E2EB2" w14:textId="14B3834A" w:rsidR="0094440A" w:rsidRDefault="00456F3A" w:rsidP="00717783">
      <w:pPr>
        <w:rPr>
          <w:noProof/>
          <w:lang w:val="es-ES"/>
        </w:rPr>
      </w:pPr>
      <w:r>
        <w:t>En la ejecución del modelo analítico a la hora de estudiar la influencia de lo</w:t>
      </w:r>
      <w:r w:rsidR="00484606">
        <w:t xml:space="preserve">s parámetros estadísticos </w:t>
      </w:r>
      <w:r w:rsidR="00484606">
        <w:t>sobre el par de fricción</w:t>
      </w:r>
      <w:r w:rsidR="001433CD">
        <w:rPr>
          <w:noProof/>
          <w:lang w:val="es-ES"/>
        </w:rPr>
        <w:t xml:space="preserve">, se ha tomado un coeficiente de fricción </w:t>
      </w:r>
      <w:r w:rsidR="001433CD" w:rsidRPr="00456F3A">
        <w:rPr>
          <w:rFonts w:cs="Times New Roman"/>
          <w:i/>
          <w:noProof/>
          <w:lang w:val="es-ES"/>
        </w:rPr>
        <w:t>µ</w:t>
      </w:r>
      <w:r w:rsidR="001433CD">
        <w:rPr>
          <w:rFonts w:cs="Times New Roman"/>
          <w:noProof/>
          <w:lang w:val="es-ES"/>
        </w:rPr>
        <w:t xml:space="preserve"> </w:t>
      </w:r>
      <w:r w:rsidR="001433CD">
        <w:rPr>
          <w:noProof/>
          <w:lang w:val="es-ES"/>
        </w:rPr>
        <w:t>= 0</w:t>
      </w:r>
      <w:r w:rsidR="008747E4">
        <w:rPr>
          <w:noProof/>
          <w:lang w:val="es-ES"/>
        </w:rPr>
        <w:t>,</w:t>
      </w:r>
      <w:r w:rsidR="001433CD">
        <w:rPr>
          <w:noProof/>
          <w:lang w:val="es-ES"/>
        </w:rPr>
        <w:t xml:space="preserve">1. </w:t>
      </w:r>
      <w:r w:rsidR="00622BDC">
        <w:rPr>
          <w:noProof/>
          <w:lang w:val="es-ES"/>
        </w:rPr>
        <w:t xml:space="preserve">Para asegurar la repetibilidad de los resultados, se opta por emplear la misma </w:t>
      </w:r>
      <w:r w:rsidR="008668C4">
        <w:rPr>
          <w:noProof/>
          <w:lang w:val="es-ES"/>
        </w:rPr>
        <w:t xml:space="preserve">secuencia </w:t>
      </w:r>
      <w:r w:rsidR="00647E9D">
        <w:rPr>
          <w:noProof/>
          <w:lang w:val="es-ES"/>
        </w:rPr>
        <w:t xml:space="preserve"> de</w:t>
      </w:r>
      <w:r w:rsidR="00622BDC">
        <w:rPr>
          <w:noProof/>
          <w:lang w:val="es-ES"/>
        </w:rPr>
        <w:t xml:space="preserve"> </w:t>
      </w:r>
      <w:r w:rsidR="00A22DCF">
        <w:rPr>
          <w:noProof/>
          <w:lang w:val="es-ES"/>
        </w:rPr>
        <w:t>nú</w:t>
      </w:r>
      <w:r w:rsidR="00622BDC">
        <w:rPr>
          <w:noProof/>
          <w:lang w:val="es-ES"/>
        </w:rPr>
        <w:t xml:space="preserve">meros aleatorios </w:t>
      </w:r>
      <w:r w:rsidR="008668C4">
        <w:rPr>
          <w:noProof/>
          <w:lang w:val="es-ES"/>
        </w:rPr>
        <w:t>a partir de la que se genera</w:t>
      </w:r>
      <w:r w:rsidR="00622BDC">
        <w:rPr>
          <w:noProof/>
          <w:lang w:val="es-ES"/>
        </w:rPr>
        <w:t xml:space="preserve"> la distribución normal de la precarga, de forma que se elimina cualquier influencia de la variación de la </w:t>
      </w:r>
      <w:r w:rsidR="00D8589E">
        <w:rPr>
          <w:noProof/>
          <w:lang w:val="es-ES"/>
        </w:rPr>
        <w:t xml:space="preserve">forma de la </w:t>
      </w:r>
      <w:r w:rsidR="00622BDC">
        <w:rPr>
          <w:noProof/>
          <w:lang w:val="es-ES"/>
        </w:rPr>
        <w:t>distribuci</w:t>
      </w:r>
      <w:r w:rsidR="00647E9D">
        <w:rPr>
          <w:noProof/>
          <w:lang w:val="es-ES"/>
        </w:rPr>
        <w:t>ón. Aún así, esta variable no debería tener</w:t>
      </w:r>
      <w:r w:rsidR="00FF15C1">
        <w:rPr>
          <w:noProof/>
          <w:lang w:val="es-ES"/>
        </w:rPr>
        <w:t xml:space="preserve"> </w:t>
      </w:r>
      <w:r w:rsidR="00647E9D">
        <w:rPr>
          <w:noProof/>
          <w:lang w:val="es-ES"/>
        </w:rPr>
        <w:t xml:space="preserve">influencia ya que </w:t>
      </w:r>
      <w:r w:rsidR="002243E3">
        <w:rPr>
          <w:noProof/>
          <w:lang w:val="es-ES"/>
        </w:rPr>
        <w:t xml:space="preserve">todos los contactos bola-pista </w:t>
      </w:r>
      <w:r w:rsidR="008668C4">
        <w:rPr>
          <w:noProof/>
          <w:lang w:val="es-ES"/>
        </w:rPr>
        <w:t>se desplazan</w:t>
      </w:r>
      <w:r w:rsidR="002243E3">
        <w:rPr>
          <w:noProof/>
          <w:lang w:val="es-ES"/>
        </w:rPr>
        <w:t xml:space="preserve"> </w:t>
      </w:r>
      <w:r w:rsidR="008668C4">
        <w:rPr>
          <w:noProof/>
          <w:lang w:val="es-ES"/>
        </w:rPr>
        <w:t xml:space="preserve">axialmente </w:t>
      </w:r>
      <w:r w:rsidR="002243E3">
        <w:rPr>
          <w:noProof/>
          <w:lang w:val="es-ES"/>
        </w:rPr>
        <w:t>de forma uniforme</w:t>
      </w:r>
      <w:r w:rsidR="00FF15C1">
        <w:rPr>
          <w:noProof/>
          <w:lang w:val="es-ES"/>
        </w:rPr>
        <w:t xml:space="preserve"> </w:t>
      </w:r>
      <w:r w:rsidR="002243E3">
        <w:rPr>
          <w:noProof/>
          <w:lang w:val="es-ES"/>
        </w:rPr>
        <w:t>cuando el rodamiento se somete a carga axial.</w:t>
      </w:r>
    </w:p>
    <w:p w14:paraId="57004490" w14:textId="4C3274B1" w:rsidR="00866B5E" w:rsidRDefault="00866B5E" w:rsidP="00232CDD">
      <w:pPr>
        <w:rPr>
          <w:noProof/>
          <w:lang w:val="es-ES"/>
        </w:rPr>
      </w:pPr>
    </w:p>
    <w:p w14:paraId="641A6531" w14:textId="66AA5165" w:rsidR="00FA54DF" w:rsidRDefault="00EB5DE8" w:rsidP="00232CDD">
      <w:pPr>
        <w:rPr>
          <w:noProof/>
          <w:lang w:val="es-ES"/>
        </w:rPr>
      </w:pPr>
      <w:r w:rsidRPr="0094440A">
        <w:rPr>
          <w:noProof/>
          <w:lang w:val="es-ES"/>
        </w:rPr>
        <w:t xml:space="preserve">Se </w:t>
      </w:r>
      <w:r w:rsidR="004C5F88">
        <w:rPr>
          <w:noProof/>
          <w:lang w:val="es-ES"/>
        </w:rPr>
        <w:t>van a realizar</w:t>
      </w:r>
      <w:r w:rsidR="004C5F88" w:rsidRPr="0094440A">
        <w:rPr>
          <w:noProof/>
          <w:lang w:val="es-ES"/>
        </w:rPr>
        <w:t xml:space="preserve"> </w:t>
      </w:r>
      <w:r w:rsidRPr="0094440A">
        <w:rPr>
          <w:noProof/>
          <w:lang w:val="es-ES"/>
        </w:rPr>
        <w:t xml:space="preserve">múltiples cálculos con </w:t>
      </w:r>
      <w:r w:rsidR="004C5F88">
        <w:rPr>
          <w:noProof/>
          <w:lang w:val="es-ES"/>
        </w:rPr>
        <w:t xml:space="preserve">varias </w:t>
      </w:r>
      <w:r w:rsidRPr="0094440A">
        <w:rPr>
          <w:noProof/>
          <w:lang w:val="es-ES"/>
        </w:rPr>
        <w:t>combinaciones</w:t>
      </w:r>
      <w:r>
        <w:rPr>
          <w:noProof/>
          <w:lang w:val="es-ES"/>
        </w:rPr>
        <w:t xml:space="preserve"> </w:t>
      </w:r>
      <w:r w:rsidRPr="0094440A">
        <w:rPr>
          <w:noProof/>
          <w:lang w:val="es-ES"/>
        </w:rPr>
        <w:t xml:space="preserve">de la precarga </w:t>
      </w:r>
      <w:r>
        <w:rPr>
          <w:noProof/>
          <w:lang w:val="es-ES"/>
        </w:rPr>
        <w:t xml:space="preserve">efectiva </w:t>
      </w:r>
      <w:r w:rsidRPr="0094440A">
        <w:rPr>
          <w:noProof/>
          <w:lang w:val="es-ES"/>
        </w:rPr>
        <w:t>media (</w:t>
      </w:r>
      <w:r w:rsidRPr="007A7A44">
        <w:rPr>
          <w:rFonts w:cs="Times New Roman"/>
          <w:i/>
          <w:noProof/>
          <w:lang w:val="es-ES"/>
        </w:rPr>
        <w:t>m</w:t>
      </w:r>
      <w:r w:rsidRPr="0094440A">
        <w:rPr>
          <w:noProof/>
          <w:lang w:val="es-ES"/>
        </w:rPr>
        <w:t xml:space="preserve">) y </w:t>
      </w:r>
      <w:r>
        <w:rPr>
          <w:noProof/>
          <w:lang w:val="es-ES"/>
        </w:rPr>
        <w:t xml:space="preserve">la </w:t>
      </w:r>
      <w:r w:rsidRPr="0094440A">
        <w:rPr>
          <w:noProof/>
          <w:lang w:val="es-ES"/>
        </w:rPr>
        <w:lastRenderedPageBreak/>
        <w:t xml:space="preserve">desviación típica de la precarga </w:t>
      </w:r>
      <w:r>
        <w:rPr>
          <w:noProof/>
          <w:lang w:val="es-ES"/>
        </w:rPr>
        <w:t xml:space="preserve">efectiva </w:t>
      </w:r>
      <w:r w:rsidRPr="0094440A">
        <w:rPr>
          <w:noProof/>
          <w:lang w:val="es-ES"/>
        </w:rPr>
        <w:t>(</w:t>
      </w:r>
      <w:r w:rsidRPr="007A7A44">
        <w:rPr>
          <w:i/>
          <w:noProof/>
          <w:lang w:val="es-ES"/>
        </w:rPr>
        <w:t>SD</w:t>
      </w:r>
      <w:r w:rsidRPr="0094440A">
        <w:rPr>
          <w:noProof/>
          <w:lang w:val="es-ES"/>
        </w:rPr>
        <w:t>)</w:t>
      </w:r>
      <w:r w:rsidR="00B32D7A">
        <w:rPr>
          <w:noProof/>
          <w:lang w:val="es-ES"/>
        </w:rPr>
        <w:t xml:space="preserve"> que simularán diferentes estados de interferencia debido a </w:t>
      </w:r>
      <w:r w:rsidR="004C5F88">
        <w:rPr>
          <w:noProof/>
          <w:lang w:val="es-ES"/>
        </w:rPr>
        <w:t>diferentes patrones de</w:t>
      </w:r>
      <w:r w:rsidR="00B32D7A">
        <w:rPr>
          <w:noProof/>
          <w:lang w:val="es-ES"/>
        </w:rPr>
        <w:t xml:space="preserve"> errores de fabricación. </w:t>
      </w:r>
      <w:r w:rsidR="004C5F88">
        <w:rPr>
          <w:noProof/>
          <w:lang w:val="es-ES"/>
        </w:rPr>
        <w:t xml:space="preserve">Después de unas pruebas preliminares, se fijan los siguientes </w:t>
      </w:r>
      <w:r w:rsidR="00EA46FB">
        <w:rPr>
          <w:noProof/>
          <w:lang w:val="es-ES"/>
        </w:rPr>
        <w:t xml:space="preserve">valores </w:t>
      </w:r>
      <w:r w:rsidR="004C5F88">
        <w:rPr>
          <w:noProof/>
          <w:lang w:val="es-ES"/>
        </w:rPr>
        <w:t xml:space="preserve">para los </w:t>
      </w:r>
      <w:r w:rsidR="00B32D7A">
        <w:rPr>
          <w:noProof/>
          <w:lang w:val="es-ES"/>
        </w:rPr>
        <w:t>parámetros estadísticos</w:t>
      </w:r>
      <w:r w:rsidR="00B46393">
        <w:rPr>
          <w:noProof/>
          <w:lang w:val="es-ES"/>
        </w:rPr>
        <w:t>:</w:t>
      </w:r>
    </w:p>
    <w:p w14:paraId="6574AF65" w14:textId="13627CC0" w:rsidR="00197914" w:rsidRDefault="00197914" w:rsidP="00232CDD">
      <w:pPr>
        <w:rPr>
          <w:noProof/>
          <w:lang w:val="es-ES"/>
        </w:rPr>
      </w:pPr>
    </w:p>
    <w:p w14:paraId="44588AFF" w14:textId="1A6C8A82" w:rsidR="00197914" w:rsidRPr="00890531" w:rsidRDefault="00197914" w:rsidP="00B46393">
      <w:pPr>
        <w:pStyle w:val="Prrafodelista"/>
        <w:numPr>
          <w:ilvl w:val="0"/>
          <w:numId w:val="21"/>
        </w:numPr>
      </w:pPr>
      <w:r w:rsidRPr="00B46393">
        <w:t xml:space="preserve">Precarga </w:t>
      </w:r>
      <w:r w:rsidR="00D8589E" w:rsidRPr="00B46393">
        <w:t xml:space="preserve">efectiva </w:t>
      </w:r>
      <w:r w:rsidR="002C1DF4" w:rsidRPr="00B46393">
        <w:t>media</w:t>
      </w:r>
      <w:r w:rsidR="002C1DF4">
        <w:t> </w:t>
      </w:r>
      <w:r w:rsidRPr="00B46393">
        <w:t>(</w:t>
      </w:r>
      <w:r w:rsidRPr="007A7A44">
        <w:rPr>
          <w:i/>
        </w:rPr>
        <w:t>m</w:t>
      </w:r>
      <w:r w:rsidRPr="00890531">
        <w:t>): -</w:t>
      </w:r>
      <w:r w:rsidR="007A7A44">
        <w:t>2</w:t>
      </w:r>
      <w:r w:rsidRPr="00890531">
        <w:t xml:space="preserve">, 0, </w:t>
      </w:r>
      <w:r w:rsidR="007A7A44">
        <w:t>2</w:t>
      </w:r>
      <w:r w:rsidRPr="00890531">
        <w:t xml:space="preserve"> y </w:t>
      </w:r>
      <w:r w:rsidR="007A7A44">
        <w:t>4</w:t>
      </w:r>
      <w:r w:rsidR="00B46393">
        <w:t xml:space="preserve"> </w:t>
      </w:r>
      <w:r w:rsidR="00B46393" w:rsidRPr="00B46393">
        <w:t>µm</w:t>
      </w:r>
      <w:r w:rsidRPr="00890531">
        <w:t>.</w:t>
      </w:r>
    </w:p>
    <w:p w14:paraId="7BD51D55" w14:textId="3C9C792B" w:rsidR="00197914" w:rsidRDefault="004C5F88" w:rsidP="00B46393">
      <w:pPr>
        <w:pStyle w:val="Prrafodelista"/>
        <w:numPr>
          <w:ilvl w:val="0"/>
          <w:numId w:val="21"/>
        </w:numPr>
      </w:pPr>
      <w:r>
        <w:t>Desviación típica</w:t>
      </w:r>
      <w:r w:rsidR="00D8589E">
        <w:t xml:space="preserve"> de la precarga efectiva</w:t>
      </w:r>
      <w:r w:rsidR="002C1DF4">
        <w:t> </w:t>
      </w:r>
      <w:r w:rsidR="00197914" w:rsidRPr="00890531">
        <w:t>(</w:t>
      </w:r>
      <w:r w:rsidR="00197914" w:rsidRPr="007A7A44">
        <w:rPr>
          <w:i/>
        </w:rPr>
        <w:t>SD</w:t>
      </w:r>
      <w:r w:rsidR="00197914" w:rsidRPr="00B46393">
        <w:t xml:space="preserve">): </w:t>
      </w:r>
      <w:r>
        <w:t xml:space="preserve">0, </w:t>
      </w:r>
      <w:r w:rsidR="00DC37BB">
        <w:t>2</w:t>
      </w:r>
      <w:r w:rsidR="00890531" w:rsidRPr="00B46393">
        <w:t>,</w:t>
      </w:r>
      <w:r w:rsidR="00B46393" w:rsidRPr="00B46393">
        <w:t xml:space="preserve"> </w:t>
      </w:r>
      <w:r w:rsidR="00DC37BB">
        <w:t>4</w:t>
      </w:r>
      <w:r w:rsidR="001E5CCB">
        <w:t>,</w:t>
      </w:r>
      <w:r w:rsidR="00B46393" w:rsidRPr="00B46393">
        <w:t xml:space="preserve"> </w:t>
      </w:r>
      <w:r w:rsidR="00DC37BB">
        <w:t>6</w:t>
      </w:r>
      <w:r w:rsidR="001E5CCB">
        <w:t xml:space="preserve"> y 8</w:t>
      </w:r>
      <w:r w:rsidR="00B46393" w:rsidRPr="00B46393">
        <w:t xml:space="preserve"> µm.</w:t>
      </w:r>
    </w:p>
    <w:p w14:paraId="7716C2F6" w14:textId="77777777" w:rsidR="00E11840" w:rsidRDefault="00E11840" w:rsidP="00E11840"/>
    <w:p w14:paraId="756446B4" w14:textId="1EDD383B" w:rsidR="00674FBB" w:rsidRPr="0094440A" w:rsidRDefault="004C5F88" w:rsidP="00674FBB">
      <w:pPr>
        <w:pStyle w:val="Ttulo2"/>
        <w:rPr>
          <w:lang w:val="es-ES"/>
        </w:rPr>
      </w:pPr>
      <w:r>
        <w:rPr>
          <w:lang w:val="es-ES"/>
        </w:rPr>
        <w:t xml:space="preserve">Resultados experimentales </w:t>
      </w:r>
      <w:r w:rsidR="004D55F1">
        <w:rPr>
          <w:lang w:val="es-ES"/>
        </w:rPr>
        <w:t xml:space="preserve">empleados para el contraste del modelo analítico. </w:t>
      </w:r>
    </w:p>
    <w:p w14:paraId="533A7A97" w14:textId="1CCEFDD8" w:rsidR="00674FBB" w:rsidRPr="0094440A" w:rsidRDefault="00674FBB" w:rsidP="003139B7">
      <w:pPr>
        <w:rPr>
          <w:noProof/>
          <w:lang w:val="es-ES"/>
        </w:rPr>
      </w:pPr>
    </w:p>
    <w:p w14:paraId="4BED0283" w14:textId="4C1682D0" w:rsidR="00254447" w:rsidRDefault="004C5F88" w:rsidP="003139B7">
      <w:pPr>
        <w:rPr>
          <w:noProof/>
          <w:lang w:val="es-ES"/>
        </w:rPr>
      </w:pPr>
      <w:r>
        <w:rPr>
          <w:noProof/>
          <w:lang w:val="es-ES"/>
        </w:rPr>
        <w:t>De cara a conocer cómo los diferentes valores de los parámetros estadísticos explican las variaciones en</w:t>
      </w:r>
      <w:r w:rsidR="008C5AD3">
        <w:rPr>
          <w:noProof/>
          <w:lang w:val="es-ES"/>
        </w:rPr>
        <w:t xml:space="preserve"> el par de fricción, </w:t>
      </w:r>
      <w:r w:rsidR="00A54E64">
        <w:rPr>
          <w:noProof/>
          <w:lang w:val="es-ES"/>
        </w:rPr>
        <w:t xml:space="preserve">se emplea </w:t>
      </w:r>
      <w:r w:rsidR="008C5AD3">
        <w:rPr>
          <w:noProof/>
          <w:lang w:val="es-ES"/>
        </w:rPr>
        <w:t xml:space="preserve">el </w:t>
      </w:r>
      <w:r w:rsidR="00A54E64">
        <w:rPr>
          <w:noProof/>
          <w:lang w:val="es-ES"/>
        </w:rPr>
        <w:t>rodamiento con</w:t>
      </w:r>
      <w:r w:rsidR="00E04174">
        <w:rPr>
          <w:noProof/>
          <w:lang w:val="es-ES"/>
        </w:rPr>
        <w:t xml:space="preserve"> las car</w:t>
      </w:r>
      <w:r w:rsidR="004D55F1">
        <w:rPr>
          <w:noProof/>
          <w:lang w:val="es-ES"/>
        </w:rPr>
        <w:t>a</w:t>
      </w:r>
      <w:r w:rsidR="00E04174">
        <w:rPr>
          <w:noProof/>
          <w:lang w:val="es-ES"/>
        </w:rPr>
        <w:t>cter</w:t>
      </w:r>
      <w:r w:rsidR="004D55F1">
        <w:rPr>
          <w:noProof/>
          <w:lang w:val="es-ES"/>
        </w:rPr>
        <w:t>í</w:t>
      </w:r>
      <w:r w:rsidR="00E04174">
        <w:rPr>
          <w:noProof/>
          <w:lang w:val="es-ES"/>
        </w:rPr>
        <w:t xml:space="preserve">sticas </w:t>
      </w:r>
      <w:r w:rsidR="00B2541D">
        <w:rPr>
          <w:noProof/>
          <w:lang w:val="es-ES"/>
        </w:rPr>
        <w:t>geomé</w:t>
      </w:r>
      <w:r w:rsidR="00E04174">
        <w:rPr>
          <w:noProof/>
          <w:lang w:val="es-ES"/>
        </w:rPr>
        <w:t>tricas definidas previamente</w:t>
      </w:r>
      <w:r w:rsidR="00C131D2">
        <w:rPr>
          <w:noProof/>
          <w:lang w:val="es-ES"/>
        </w:rPr>
        <w:t xml:space="preserve"> en el punto </w:t>
      </w:r>
      <w:r w:rsidR="004A47A4">
        <w:rPr>
          <w:noProof/>
          <w:lang w:val="es-ES"/>
        </w:rPr>
        <w:fldChar w:fldCharType="begin"/>
      </w:r>
      <w:r w:rsidR="004A47A4">
        <w:rPr>
          <w:noProof/>
          <w:lang w:val="es-ES"/>
        </w:rPr>
        <w:instrText xml:space="preserve"> REF _Ref104885500 \r \h </w:instrText>
      </w:r>
      <w:r w:rsidR="004A47A4">
        <w:rPr>
          <w:noProof/>
          <w:lang w:val="es-ES"/>
        </w:rPr>
      </w:r>
      <w:r w:rsidR="004A47A4">
        <w:rPr>
          <w:noProof/>
          <w:lang w:val="es-ES"/>
        </w:rPr>
        <w:fldChar w:fldCharType="separate"/>
      </w:r>
      <w:r w:rsidR="0003078E">
        <w:rPr>
          <w:noProof/>
          <w:lang w:val="es-ES"/>
        </w:rPr>
        <w:t>2.3</w:t>
      </w:r>
      <w:r w:rsidR="004A47A4">
        <w:rPr>
          <w:noProof/>
          <w:lang w:val="es-ES"/>
        </w:rPr>
        <w:fldChar w:fldCharType="end"/>
      </w:r>
      <w:r w:rsidR="00C131D2">
        <w:rPr>
          <w:noProof/>
          <w:lang w:val="es-ES"/>
        </w:rPr>
        <w:t xml:space="preserve">, </w:t>
      </w:r>
      <w:r w:rsidR="008C5AD3">
        <w:rPr>
          <w:noProof/>
          <w:lang w:val="es-ES"/>
        </w:rPr>
        <w:t xml:space="preserve">y que se corresponden al rodamiento con el que los autores realizaron una campaña experimental de medición del par de fricción </w:t>
      </w:r>
      <w:r w:rsidR="00A54E64" w:rsidRPr="0094440A">
        <w:rPr>
          <w:lang w:val="es-ES"/>
        </w:rPr>
        <w:fldChar w:fldCharType="begin" w:fldLock="1"/>
      </w:r>
      <w:r w:rsidR="00A54E64" w:rsidRPr="0094440A">
        <w:rPr>
          <w:lang w:val="es-ES"/>
        </w:rPr>
        <w:instrText>ADDIN CSL_CITATION {"citationItems":[{"id":"ITEM-1","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September","id":"ITEM-1","issued":{"date-parts":[["2018"]]},"publisher-place":"Madrid, Spain","title":"Par de fricción en rodamientos de vuelco de cuatro puntos de contacto: procedimiento de cálculo y resultados experimentales","type":"paper-conference"},"uris":["http://www.mendeley.com/documents/?uuid=04c589ba-e981-442a-93fe-baa5333c33c3"]}],"mendeley":{"formattedCitation":"[14]","plainTextFormattedCitation":"[14]","previouslyFormattedCitation":"[14]"},"properties":{"noteIndex":0},"schema":"https://github.com/citation-style-language/schema/raw/master/csl-citation.json"}</w:instrText>
      </w:r>
      <w:r w:rsidR="00A54E64" w:rsidRPr="0094440A">
        <w:rPr>
          <w:lang w:val="es-ES"/>
        </w:rPr>
        <w:fldChar w:fldCharType="separate"/>
      </w:r>
      <w:r w:rsidR="00A54E64" w:rsidRPr="0094440A">
        <w:rPr>
          <w:noProof/>
          <w:lang w:val="es-ES"/>
        </w:rPr>
        <w:t>[14]</w:t>
      </w:r>
      <w:r w:rsidR="00A54E64" w:rsidRPr="0094440A">
        <w:rPr>
          <w:lang w:val="es-ES"/>
        </w:rPr>
        <w:fldChar w:fldCharType="end"/>
      </w:r>
      <w:r w:rsidR="008C5AD3">
        <w:rPr>
          <w:lang w:val="es-ES"/>
        </w:rPr>
        <w:t xml:space="preserve">, donde el </w:t>
      </w:r>
      <w:r w:rsidR="008C5AD3">
        <w:rPr>
          <w:lang w:val="es-ES"/>
        </w:rPr>
        <w:t xml:space="preserve">coeficiente de fricción que ofrecía el lubricante era de </w:t>
      </w:r>
      <w:r w:rsidR="00C131D2" w:rsidRPr="007A7A44">
        <w:rPr>
          <w:rFonts w:cs="Times New Roman"/>
          <w:i/>
          <w:noProof/>
          <w:lang w:val="es-ES"/>
        </w:rPr>
        <w:t>µ</w:t>
      </w:r>
      <w:r w:rsidR="002C1DF4">
        <w:rPr>
          <w:rFonts w:cs="Times New Roman"/>
          <w:noProof/>
          <w:lang w:val="es-ES"/>
        </w:rPr>
        <w:t> </w:t>
      </w:r>
      <w:r w:rsidR="00C131D2">
        <w:rPr>
          <w:noProof/>
          <w:lang w:val="es-ES"/>
        </w:rPr>
        <w:t>=</w:t>
      </w:r>
      <w:r w:rsidR="002C1DF4">
        <w:rPr>
          <w:noProof/>
          <w:lang w:val="es-ES"/>
        </w:rPr>
        <w:t> </w:t>
      </w:r>
      <w:r w:rsidR="00C131D2">
        <w:rPr>
          <w:noProof/>
          <w:lang w:val="es-ES"/>
        </w:rPr>
        <w:t>0</w:t>
      </w:r>
      <w:r w:rsidR="008747E4">
        <w:rPr>
          <w:noProof/>
          <w:lang w:val="es-ES"/>
        </w:rPr>
        <w:t>,</w:t>
      </w:r>
      <w:r w:rsidR="00C131D2">
        <w:rPr>
          <w:noProof/>
          <w:lang w:val="es-ES"/>
        </w:rPr>
        <w:t>12.</w:t>
      </w:r>
      <w:r w:rsidR="00F25BB0">
        <w:rPr>
          <w:noProof/>
          <w:lang w:val="es-ES"/>
        </w:rPr>
        <w:t xml:space="preserve"> </w:t>
      </w:r>
    </w:p>
    <w:p w14:paraId="18F7D305" w14:textId="2AE60158" w:rsidR="006104CA" w:rsidRDefault="006104CA" w:rsidP="003139B7">
      <w:pPr>
        <w:rPr>
          <w:noProof/>
          <w:lang w:val="es-ES"/>
        </w:rPr>
      </w:pPr>
    </w:p>
    <w:p w14:paraId="6332EC6A" w14:textId="29021A35" w:rsidR="00FF5042" w:rsidRDefault="00257ABF" w:rsidP="003139B7">
      <w:pPr>
        <w:rPr>
          <w:lang w:val="es-ES"/>
        </w:rPr>
      </w:pPr>
      <w:r w:rsidRPr="0094440A">
        <w:rPr>
          <w:noProof/>
          <w:lang w:val="en-GB" w:eastAsia="en-GB"/>
        </w:rPr>
        <mc:AlternateContent>
          <mc:Choice Requires="wps">
            <w:drawing>
              <wp:anchor distT="0" distB="0" distL="114300" distR="114300" simplePos="0" relativeHeight="251656192" behindDoc="0" locked="0" layoutInCell="1" allowOverlap="0" wp14:anchorId="651E92BB" wp14:editId="4AE8B1F3">
                <wp:simplePos x="902970" y="1081405"/>
                <wp:positionH relativeFrom="margin">
                  <wp:align>center</wp:align>
                </wp:positionH>
                <wp:positionV relativeFrom="margin">
                  <wp:align>bottom</wp:align>
                </wp:positionV>
                <wp:extent cx="5748655" cy="5736590"/>
                <wp:effectExtent l="0" t="0" r="4445"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736590"/>
                        </a:xfrm>
                        <a:prstGeom prst="rect">
                          <a:avLst/>
                        </a:prstGeom>
                        <a:solidFill>
                          <a:srgbClr val="FFFFFF"/>
                        </a:solidFill>
                        <a:ln w="9525">
                          <a:noFill/>
                          <a:miter lim="800000"/>
                          <a:headEnd/>
                          <a:tailEnd/>
                        </a:ln>
                      </wps:spPr>
                      <wps:txbx>
                        <w:txbxContent>
                          <w:p w14:paraId="735249AA" w14:textId="4AE37D43" w:rsidR="002D2166" w:rsidRDefault="00A42290" w:rsidP="00C30FF9">
                            <w:pPr>
                              <w:pStyle w:val="Descripcin"/>
                              <w:rPr>
                                <w:b/>
                              </w:rPr>
                            </w:pPr>
                            <w:r w:rsidRPr="00A42290">
                              <w:drawing>
                                <wp:inline distT="0" distB="0" distL="0" distR="0" wp14:anchorId="2439F0C3" wp14:editId="6A51457B">
                                  <wp:extent cx="5555615" cy="2156460"/>
                                  <wp:effectExtent l="0" t="0" r="6985"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5615" cy="2156460"/>
                                          </a:xfrm>
                                          <a:prstGeom prst="rect">
                                            <a:avLst/>
                                          </a:prstGeom>
                                          <a:noFill/>
                                          <a:ln>
                                            <a:noFill/>
                                          </a:ln>
                                        </pic:spPr>
                                      </pic:pic>
                                    </a:graphicData>
                                  </a:graphic>
                                </wp:inline>
                              </w:drawing>
                            </w:r>
                          </w:p>
                          <w:p w14:paraId="3DF58913" w14:textId="50ED2193" w:rsidR="002D2166" w:rsidRDefault="002D2166" w:rsidP="00C30FF9">
                            <w:pPr>
                              <w:pStyle w:val="Descripcin"/>
                            </w:pPr>
                            <w:bookmarkStart w:id="7" w:name="_Ref105076305"/>
                            <w:r w:rsidRPr="0028211B">
                              <w:rPr>
                                <w:b/>
                              </w:rPr>
                              <w:t xml:space="preserve">Figura </w:t>
                            </w:r>
                            <w:r w:rsidRPr="0028211B">
                              <w:rPr>
                                <w:b/>
                              </w:rPr>
                              <w:fldChar w:fldCharType="begin"/>
                            </w:r>
                            <w:r w:rsidRPr="0028211B">
                              <w:rPr>
                                <w:b/>
                              </w:rPr>
                              <w:instrText xml:space="preserve"> SEQ Figura \* ARABIC </w:instrText>
                            </w:r>
                            <w:r w:rsidRPr="0028211B">
                              <w:rPr>
                                <w:b/>
                              </w:rPr>
                              <w:fldChar w:fldCharType="separate"/>
                            </w:r>
                            <w:r w:rsidR="0003078E">
                              <w:rPr>
                                <w:b/>
                                <w:noProof/>
                              </w:rPr>
                              <w:t>3</w:t>
                            </w:r>
                            <w:r w:rsidRPr="0028211B">
                              <w:rPr>
                                <w:b/>
                                <w:noProof/>
                              </w:rPr>
                              <w:fldChar w:fldCharType="end"/>
                            </w:r>
                            <w:bookmarkEnd w:id="7"/>
                            <w:r w:rsidRPr="0028211B">
                              <w:t xml:space="preserve">. </w:t>
                            </w:r>
                            <w:r>
                              <w:t>Efectos del aumento de la desviación típica de la precarga efectiva con una media constante m=4.</w:t>
                            </w:r>
                          </w:p>
                          <w:p w14:paraId="6E58F3BC" w14:textId="77777777" w:rsidR="002D2166" w:rsidRPr="00215D6F" w:rsidRDefault="002D2166" w:rsidP="00C30FF9">
                            <w:pPr>
                              <w:jc w:val="center"/>
                              <w:rPr>
                                <w:lang w:eastAsia="es-CO"/>
                              </w:rPr>
                            </w:pPr>
                          </w:p>
                          <w:p w14:paraId="532820DB" w14:textId="629327E5" w:rsidR="002D2166" w:rsidRDefault="00A42290" w:rsidP="00C30FF9">
                            <w:pPr>
                              <w:pStyle w:val="Descripcin"/>
                              <w:rPr>
                                <w:b/>
                              </w:rPr>
                            </w:pPr>
                            <w:r w:rsidRPr="00A42290">
                              <w:drawing>
                                <wp:inline distT="0" distB="0" distL="0" distR="0" wp14:anchorId="37A7BB23" wp14:editId="0BA56151">
                                  <wp:extent cx="5555615" cy="2156460"/>
                                  <wp:effectExtent l="0" t="0" r="6985"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5615" cy="2156460"/>
                                          </a:xfrm>
                                          <a:prstGeom prst="rect">
                                            <a:avLst/>
                                          </a:prstGeom>
                                          <a:noFill/>
                                          <a:ln>
                                            <a:noFill/>
                                          </a:ln>
                                        </pic:spPr>
                                      </pic:pic>
                                    </a:graphicData>
                                  </a:graphic>
                                </wp:inline>
                              </w:drawing>
                            </w:r>
                          </w:p>
                          <w:p w14:paraId="458161F3" w14:textId="74CD83BD" w:rsidR="002D2166" w:rsidRPr="00945DC6" w:rsidRDefault="002D2166" w:rsidP="00C30FF9">
                            <w:pPr>
                              <w:pStyle w:val="Descripcin"/>
                            </w:pPr>
                            <w:bookmarkStart w:id="8" w:name="_Ref104905386"/>
                            <w:r w:rsidRPr="0028211B">
                              <w:rPr>
                                <w:b/>
                              </w:rPr>
                              <w:t xml:space="preserve">Figura </w:t>
                            </w:r>
                            <w:r w:rsidRPr="0028211B">
                              <w:rPr>
                                <w:b/>
                              </w:rPr>
                              <w:fldChar w:fldCharType="begin"/>
                            </w:r>
                            <w:r w:rsidRPr="0028211B">
                              <w:rPr>
                                <w:b/>
                              </w:rPr>
                              <w:instrText xml:space="preserve"> SEQ Figura \* ARABIC </w:instrText>
                            </w:r>
                            <w:r w:rsidRPr="0028211B">
                              <w:rPr>
                                <w:b/>
                              </w:rPr>
                              <w:fldChar w:fldCharType="separate"/>
                            </w:r>
                            <w:r w:rsidR="0003078E">
                              <w:rPr>
                                <w:b/>
                                <w:noProof/>
                              </w:rPr>
                              <w:t>4</w:t>
                            </w:r>
                            <w:r w:rsidRPr="0028211B">
                              <w:rPr>
                                <w:b/>
                                <w:noProof/>
                              </w:rPr>
                              <w:fldChar w:fldCharType="end"/>
                            </w:r>
                            <w:bookmarkEnd w:id="8"/>
                            <w:r w:rsidRPr="0028211B">
                              <w:t xml:space="preserve">. </w:t>
                            </w:r>
                            <w:r>
                              <w:t>Efectos del aumento de la precarga efectiva media con una desviación típica constante SD=6.</w:t>
                            </w:r>
                          </w:p>
                          <w:p w14:paraId="3611D5BC" w14:textId="77777777" w:rsidR="002D2166" w:rsidRPr="00215D6F" w:rsidRDefault="002D2166" w:rsidP="00C30FF9">
                            <w:pPr>
                              <w:jc w:val="center"/>
                              <w:rPr>
                                <w:lang w:eastAsia="es-C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1E92BB" id="_x0000_s1028" type="#_x0000_t202" style="position:absolute;left:0;text-align:left;margin-left:0;margin-top:0;width:452.65pt;height:451.7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" o:allowoverlap="f" stroked="f">
                <v:textbox style="mso-fit-shape-to-text:t">
                  <w:txbxContent>
                    <w:p w14:paraId="735249AA" w14:textId="4AE37D43" w:rsidR="002D2166" w:rsidRDefault="00A42290" w:rsidP="00C30FF9">
                      <w:pPr>
                        <w:pStyle w:val="Descripcin"/>
                        <w:rPr>
                          <w:b/>
                        </w:rPr>
                      </w:pPr>
                      <w:r w:rsidRPr="00A42290">
                        <w:drawing>
                          <wp:inline distT="0" distB="0" distL="0" distR="0" wp14:anchorId="2439F0C3" wp14:editId="6A51457B">
                            <wp:extent cx="5555615" cy="2156460"/>
                            <wp:effectExtent l="0" t="0" r="6985"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5615" cy="2156460"/>
                                    </a:xfrm>
                                    <a:prstGeom prst="rect">
                                      <a:avLst/>
                                    </a:prstGeom>
                                    <a:noFill/>
                                    <a:ln>
                                      <a:noFill/>
                                    </a:ln>
                                  </pic:spPr>
                                </pic:pic>
                              </a:graphicData>
                            </a:graphic>
                          </wp:inline>
                        </w:drawing>
                      </w:r>
                    </w:p>
                    <w:p w14:paraId="3DF58913" w14:textId="50ED2193" w:rsidR="002D2166" w:rsidRDefault="002D2166" w:rsidP="00C30FF9">
                      <w:pPr>
                        <w:pStyle w:val="Descripcin"/>
                      </w:pPr>
                      <w:bookmarkStart w:id="9" w:name="_Ref105076305"/>
                      <w:r w:rsidRPr="0028211B">
                        <w:rPr>
                          <w:b/>
                        </w:rPr>
                        <w:t xml:space="preserve">Figura </w:t>
                      </w:r>
                      <w:r w:rsidRPr="0028211B">
                        <w:rPr>
                          <w:b/>
                        </w:rPr>
                        <w:fldChar w:fldCharType="begin"/>
                      </w:r>
                      <w:r w:rsidRPr="0028211B">
                        <w:rPr>
                          <w:b/>
                        </w:rPr>
                        <w:instrText xml:space="preserve"> SEQ Figura \* ARABIC </w:instrText>
                      </w:r>
                      <w:r w:rsidRPr="0028211B">
                        <w:rPr>
                          <w:b/>
                        </w:rPr>
                        <w:fldChar w:fldCharType="separate"/>
                      </w:r>
                      <w:r w:rsidR="0003078E">
                        <w:rPr>
                          <w:b/>
                          <w:noProof/>
                        </w:rPr>
                        <w:t>3</w:t>
                      </w:r>
                      <w:r w:rsidRPr="0028211B">
                        <w:rPr>
                          <w:b/>
                          <w:noProof/>
                        </w:rPr>
                        <w:fldChar w:fldCharType="end"/>
                      </w:r>
                      <w:bookmarkEnd w:id="9"/>
                      <w:r w:rsidRPr="0028211B">
                        <w:t xml:space="preserve">. </w:t>
                      </w:r>
                      <w:r>
                        <w:t>Efectos del aumento de la desviación típica de la precarga efectiva con una media constante m=4.</w:t>
                      </w:r>
                    </w:p>
                    <w:p w14:paraId="6E58F3BC" w14:textId="77777777" w:rsidR="002D2166" w:rsidRPr="00215D6F" w:rsidRDefault="002D2166" w:rsidP="00C30FF9">
                      <w:pPr>
                        <w:jc w:val="center"/>
                        <w:rPr>
                          <w:lang w:eastAsia="es-CO"/>
                        </w:rPr>
                      </w:pPr>
                    </w:p>
                    <w:p w14:paraId="532820DB" w14:textId="629327E5" w:rsidR="002D2166" w:rsidRDefault="00A42290" w:rsidP="00C30FF9">
                      <w:pPr>
                        <w:pStyle w:val="Descripcin"/>
                        <w:rPr>
                          <w:b/>
                        </w:rPr>
                      </w:pPr>
                      <w:r w:rsidRPr="00A42290">
                        <w:drawing>
                          <wp:inline distT="0" distB="0" distL="0" distR="0" wp14:anchorId="37A7BB23" wp14:editId="0BA56151">
                            <wp:extent cx="5555615" cy="2156460"/>
                            <wp:effectExtent l="0" t="0" r="6985"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5615" cy="2156460"/>
                                    </a:xfrm>
                                    <a:prstGeom prst="rect">
                                      <a:avLst/>
                                    </a:prstGeom>
                                    <a:noFill/>
                                    <a:ln>
                                      <a:noFill/>
                                    </a:ln>
                                  </pic:spPr>
                                </pic:pic>
                              </a:graphicData>
                            </a:graphic>
                          </wp:inline>
                        </w:drawing>
                      </w:r>
                    </w:p>
                    <w:p w14:paraId="458161F3" w14:textId="74CD83BD" w:rsidR="002D2166" w:rsidRPr="00945DC6" w:rsidRDefault="002D2166" w:rsidP="00C30FF9">
                      <w:pPr>
                        <w:pStyle w:val="Descripcin"/>
                      </w:pPr>
                      <w:bookmarkStart w:id="10" w:name="_Ref104905386"/>
                      <w:r w:rsidRPr="0028211B">
                        <w:rPr>
                          <w:b/>
                        </w:rPr>
                        <w:t xml:space="preserve">Figura </w:t>
                      </w:r>
                      <w:r w:rsidRPr="0028211B">
                        <w:rPr>
                          <w:b/>
                        </w:rPr>
                        <w:fldChar w:fldCharType="begin"/>
                      </w:r>
                      <w:r w:rsidRPr="0028211B">
                        <w:rPr>
                          <w:b/>
                        </w:rPr>
                        <w:instrText xml:space="preserve"> SEQ Figura \* ARABIC </w:instrText>
                      </w:r>
                      <w:r w:rsidRPr="0028211B">
                        <w:rPr>
                          <w:b/>
                        </w:rPr>
                        <w:fldChar w:fldCharType="separate"/>
                      </w:r>
                      <w:r w:rsidR="0003078E">
                        <w:rPr>
                          <w:b/>
                          <w:noProof/>
                        </w:rPr>
                        <w:t>4</w:t>
                      </w:r>
                      <w:r w:rsidRPr="0028211B">
                        <w:rPr>
                          <w:b/>
                          <w:noProof/>
                        </w:rPr>
                        <w:fldChar w:fldCharType="end"/>
                      </w:r>
                      <w:bookmarkEnd w:id="10"/>
                      <w:r w:rsidRPr="0028211B">
                        <w:t xml:space="preserve">. </w:t>
                      </w:r>
                      <w:r>
                        <w:t>Efectos del aumento de la precarga efectiva media con una desviación típica constante SD=6.</w:t>
                      </w:r>
                    </w:p>
                    <w:p w14:paraId="3611D5BC" w14:textId="77777777" w:rsidR="002D2166" w:rsidRPr="00215D6F" w:rsidRDefault="002D2166" w:rsidP="00C30FF9">
                      <w:pPr>
                        <w:jc w:val="center"/>
                        <w:rPr>
                          <w:lang w:eastAsia="es-CO"/>
                        </w:rPr>
                      </w:pPr>
                    </w:p>
                  </w:txbxContent>
                </v:textbox>
                <w10:wrap type="square" anchorx="margin" anchory="margin"/>
              </v:shape>
            </w:pict>
          </mc:Fallback>
        </mc:AlternateContent>
      </w:r>
      <w:r w:rsidR="00FF5042">
        <w:rPr>
          <w:noProof/>
          <w:lang w:val="es-ES"/>
        </w:rPr>
        <w:t xml:space="preserve">En </w:t>
      </w:r>
      <w:r w:rsidR="008C5AD3">
        <w:rPr>
          <w:noProof/>
          <w:lang w:val="es-ES"/>
        </w:rPr>
        <w:t>dicha campaña experimental</w:t>
      </w:r>
      <w:r w:rsidR="00FF5042">
        <w:rPr>
          <w:lang w:val="es-ES"/>
        </w:rPr>
        <w:t xml:space="preserve"> </w:t>
      </w:r>
      <w:r w:rsidR="00415C89">
        <w:rPr>
          <w:lang w:val="es-ES"/>
        </w:rPr>
        <w:t xml:space="preserve">se emplearon dos </w:t>
      </w:r>
      <w:r w:rsidR="008142D7">
        <w:rPr>
          <w:lang w:val="es-ES"/>
        </w:rPr>
        <w:t>sensores</w:t>
      </w:r>
      <w:r w:rsidR="00F25BB0">
        <w:rPr>
          <w:lang w:val="es-ES"/>
        </w:rPr>
        <w:t xml:space="preserve"> diferentes</w:t>
      </w:r>
      <w:r w:rsidR="00E65A0C">
        <w:rPr>
          <w:lang w:val="es-ES"/>
        </w:rPr>
        <w:t xml:space="preserve"> para la medición de fuerza axial y par</w:t>
      </w:r>
      <w:r w:rsidR="008C5AD3">
        <w:rPr>
          <w:lang w:val="es-ES"/>
        </w:rPr>
        <w:t xml:space="preserve">, y que se describen en la tesis doctoral </w:t>
      </w:r>
      <w:r w:rsidR="00415C89">
        <w:rPr>
          <w:lang w:val="es-ES"/>
        </w:rPr>
        <w:fldChar w:fldCharType="begin" w:fldLock="1"/>
      </w:r>
      <w:r w:rsidR="00506002">
        <w:rPr>
          <w:lang w:val="es-ES"/>
        </w:rPr>
        <w:instrText>ADDIN CSL_CITATION {"citationItems":[{"id":"ITEM-1","itemData":{"author":[{"dropping-particle":"","family":"Heras","given":"Iker","non-dropping-particle":"","parse-names":false,"suffix":""}],"id":"ITEM-1","issued":{"date-parts":[["2018"]]},"number-of-pages":"211","publisher":"University of the Basque Country (UPV/EHU)","title":"Four-point contact slewing bearings for wind turbines: advances in structural modelling and friction torque calculation","type":"thesis"},"uris":["http://www.mendeley.com/documents/?uuid=cfad5e71-29fb-4158-8abf-c086ff98630b"]}],"mendeley":{"formattedCitation":"[15]","plainTextFormattedCitation":"[15]","previouslyFormattedCitation":"[15]"},"properties":{"noteIndex":0},"schema":"https://github.com/citation-style-language/schema/raw/master/csl-citation.json"}</w:instrText>
      </w:r>
      <w:r w:rsidR="00415C89">
        <w:rPr>
          <w:lang w:val="es-ES"/>
        </w:rPr>
        <w:fldChar w:fldCharType="separate"/>
      </w:r>
      <w:r w:rsidR="00415C89" w:rsidRPr="00415C89">
        <w:rPr>
          <w:noProof/>
          <w:lang w:val="es-ES"/>
        </w:rPr>
        <w:t>[15]</w:t>
      </w:r>
      <w:r w:rsidR="00415C89">
        <w:rPr>
          <w:lang w:val="es-ES"/>
        </w:rPr>
        <w:fldChar w:fldCharType="end"/>
      </w:r>
      <w:r w:rsidR="00E65A0C">
        <w:rPr>
          <w:lang w:val="es-ES"/>
        </w:rPr>
        <w:t xml:space="preserve">, donde se empleó un </w:t>
      </w:r>
      <w:r w:rsidR="008142D7">
        <w:rPr>
          <w:lang w:val="es-ES"/>
        </w:rPr>
        <w:t>sensor para</w:t>
      </w:r>
      <w:r w:rsidR="00E65A0C">
        <w:rPr>
          <w:lang w:val="es-ES"/>
        </w:rPr>
        <w:t xml:space="preserve"> valores de fuerza axial bajos (Sensor-2) y otr</w:t>
      </w:r>
      <w:r w:rsidR="008142D7">
        <w:rPr>
          <w:lang w:val="es-ES"/>
        </w:rPr>
        <w:t>o</w:t>
      </w:r>
      <w:r w:rsidR="00E65A0C">
        <w:rPr>
          <w:lang w:val="es-ES"/>
        </w:rPr>
        <w:t xml:space="preserve"> para va</w:t>
      </w:r>
      <w:r w:rsidR="004A6810">
        <w:rPr>
          <w:lang w:val="es-ES"/>
        </w:rPr>
        <w:t xml:space="preserve">lores superiores </w:t>
      </w:r>
      <w:r w:rsidR="00E65A0C">
        <w:rPr>
          <w:lang w:val="es-ES"/>
        </w:rPr>
        <w:t>(Sensor-1)</w:t>
      </w:r>
      <w:r w:rsidR="001E747C">
        <w:rPr>
          <w:lang w:val="es-ES"/>
        </w:rPr>
        <w:t xml:space="preserve">, con las siguientes </w:t>
      </w:r>
      <w:r w:rsidR="00E00E8B">
        <w:rPr>
          <w:lang w:val="es-ES"/>
        </w:rPr>
        <w:t>límites de medición fuerza axial y par</w:t>
      </w:r>
      <w:r w:rsidR="001E747C">
        <w:rPr>
          <w:lang w:val="es-ES"/>
        </w:rPr>
        <w:t>:</w:t>
      </w:r>
    </w:p>
    <w:p w14:paraId="7F924E4A" w14:textId="77777777" w:rsidR="00E11840" w:rsidRDefault="00E11840" w:rsidP="003139B7">
      <w:pPr>
        <w:rPr>
          <w:lang w:val="es-ES"/>
        </w:rPr>
      </w:pPr>
    </w:p>
    <w:p w14:paraId="2C3BE4FD" w14:textId="769404B4" w:rsidR="00B2541D" w:rsidRDefault="001E747C" w:rsidP="00B46393">
      <w:pPr>
        <w:pStyle w:val="Prrafodelista"/>
        <w:numPr>
          <w:ilvl w:val="0"/>
          <w:numId w:val="21"/>
        </w:numPr>
      </w:pPr>
      <w:r>
        <w:rPr>
          <w:noProof/>
          <w:lang w:val="es-ES"/>
        </w:rPr>
        <w:t>Sensor-1</w:t>
      </w:r>
      <w:r w:rsidRPr="00B46393">
        <w:t>: 750 kN y ±</w:t>
      </w:r>
      <w:r w:rsidR="009144CC">
        <w:t xml:space="preserve"> </w:t>
      </w:r>
      <w:r w:rsidRPr="00B46393">
        <w:t>2000</w:t>
      </w:r>
      <w:r w:rsidR="00B46393" w:rsidRPr="00B46393">
        <w:t xml:space="preserve"> </w:t>
      </w:r>
      <w:r w:rsidRPr="00B46393">
        <w:t>N·m</w:t>
      </w:r>
      <w:r w:rsidR="00E00E8B">
        <w:t>.</w:t>
      </w:r>
    </w:p>
    <w:p w14:paraId="2321D291" w14:textId="6FBEE31C" w:rsidR="001E747C" w:rsidRPr="001E747C" w:rsidRDefault="001E747C" w:rsidP="00B46393">
      <w:pPr>
        <w:pStyle w:val="Prrafodelista"/>
        <w:numPr>
          <w:ilvl w:val="0"/>
          <w:numId w:val="21"/>
        </w:numPr>
      </w:pPr>
      <w:r w:rsidRPr="00B46393">
        <w:t>Sensor-2</w:t>
      </w:r>
      <w:r>
        <w:rPr>
          <w:noProof/>
          <w:lang w:val="es-ES"/>
        </w:rPr>
        <w:t xml:space="preserve">: 60 kN y </w:t>
      </w:r>
      <w:r w:rsidRPr="001E747C">
        <w:rPr>
          <w:noProof/>
          <w:lang w:val="es-ES"/>
        </w:rPr>
        <w:t>±</w:t>
      </w:r>
      <w:r w:rsidR="00E00E8B">
        <w:rPr>
          <w:noProof/>
          <w:lang w:val="es-ES"/>
        </w:rPr>
        <w:t xml:space="preserve"> </w:t>
      </w:r>
      <w:r>
        <w:rPr>
          <w:noProof/>
          <w:lang w:val="es-ES"/>
        </w:rPr>
        <w:t>5</w:t>
      </w:r>
      <w:r w:rsidRPr="001E747C">
        <w:rPr>
          <w:noProof/>
          <w:lang w:val="es-ES"/>
        </w:rPr>
        <w:t>0</w:t>
      </w:r>
      <w:r w:rsidR="00B46393">
        <w:rPr>
          <w:noProof/>
          <w:lang w:val="es-ES"/>
        </w:rPr>
        <w:t xml:space="preserve"> </w:t>
      </w:r>
      <w:r w:rsidRPr="001E747C">
        <w:rPr>
          <w:noProof/>
          <w:lang w:val="es-ES"/>
        </w:rPr>
        <w:t>N·m</w:t>
      </w:r>
      <w:r w:rsidR="00E00E8B">
        <w:rPr>
          <w:noProof/>
          <w:lang w:val="es-ES"/>
        </w:rPr>
        <w:t>.</w:t>
      </w:r>
    </w:p>
    <w:p w14:paraId="4B64B6B8" w14:textId="7371C4F1" w:rsidR="001E747C" w:rsidRDefault="001E747C" w:rsidP="001E747C"/>
    <w:p w14:paraId="079F44E7" w14:textId="266B48FB" w:rsidR="00474A7E" w:rsidRDefault="00CE5794" w:rsidP="004A47A4">
      <w:pPr>
        <w:rPr>
          <w:noProof/>
        </w:rPr>
      </w:pPr>
      <w:r w:rsidRPr="00CE5794">
        <w:rPr>
          <w:noProof/>
        </w:rPr>
        <w:t xml:space="preserve">Debido a que el Sensor-1 no estaba debidamente calibrado y que las mediciones con éste fueron tomadas para la franja inferior del rango </w:t>
      </w:r>
      <w:r w:rsidR="00074A44">
        <w:rPr>
          <w:noProof/>
        </w:rPr>
        <w:t xml:space="preserve">de medición </w:t>
      </w:r>
      <w:r w:rsidR="00074A44" w:rsidRPr="00CE5794">
        <w:rPr>
          <w:noProof/>
        </w:rPr>
        <w:t>de la fuerza axial</w:t>
      </w:r>
      <w:r w:rsidRPr="00CE5794">
        <w:rPr>
          <w:noProof/>
        </w:rPr>
        <w:t xml:space="preserve">, se podría cuestionar la precisión de </w:t>
      </w:r>
      <w:r w:rsidR="00074A44">
        <w:rPr>
          <w:noProof/>
        </w:rPr>
        <w:t>los valores obtenidos</w:t>
      </w:r>
      <w:r w:rsidR="00085791">
        <w:rPr>
          <w:noProof/>
        </w:rPr>
        <w:t>.</w:t>
      </w:r>
      <w:r>
        <w:rPr>
          <w:noProof/>
        </w:rPr>
        <w:t xml:space="preserve"> </w:t>
      </w:r>
      <w:r w:rsidR="00085791">
        <w:rPr>
          <w:noProof/>
        </w:rPr>
        <w:t xml:space="preserve">Por ello, </w:t>
      </w:r>
      <w:r w:rsidR="004A4BA8">
        <w:rPr>
          <w:noProof/>
        </w:rPr>
        <w:t xml:space="preserve">y de cara a contrastar la metodología analítica, </w:t>
      </w:r>
      <w:r w:rsidR="00F25BB0">
        <w:rPr>
          <w:noProof/>
        </w:rPr>
        <w:t xml:space="preserve">en este estudio </w:t>
      </w:r>
      <w:r w:rsidR="007D24DD">
        <w:rPr>
          <w:noProof/>
        </w:rPr>
        <w:t xml:space="preserve">únicamente se </w:t>
      </w:r>
      <w:r w:rsidR="004A4BA8">
        <w:rPr>
          <w:noProof/>
        </w:rPr>
        <w:lastRenderedPageBreak/>
        <w:t>considerarán</w:t>
      </w:r>
      <w:r w:rsidR="007D24DD">
        <w:rPr>
          <w:noProof/>
        </w:rPr>
        <w:t xml:space="preserve"> los datos obtenidos por el Sensor-2, </w:t>
      </w:r>
      <w:r w:rsidR="00085791">
        <w:rPr>
          <w:noProof/>
        </w:rPr>
        <w:t>correspondientes</w:t>
      </w:r>
      <w:r w:rsidR="007D24DD">
        <w:rPr>
          <w:noProof/>
        </w:rPr>
        <w:t xml:space="preserve"> a valores </w:t>
      </w:r>
      <w:r w:rsidR="004A4BA8">
        <w:rPr>
          <w:noProof/>
        </w:rPr>
        <w:t xml:space="preserve">bajos </w:t>
      </w:r>
      <w:r w:rsidR="007D24DD">
        <w:rPr>
          <w:noProof/>
        </w:rPr>
        <w:t>de fuerza axial</w:t>
      </w:r>
      <w:r w:rsidR="00EF572F">
        <w:rPr>
          <w:noProof/>
        </w:rPr>
        <w:t>, indicados en la</w:t>
      </w:r>
      <w:r w:rsidR="004A47A4">
        <w:rPr>
          <w:noProof/>
        </w:rPr>
        <w:t xml:space="preserve"> </w:t>
      </w:r>
      <w:r w:rsidR="004A47A4" w:rsidRPr="004A47A4">
        <w:fldChar w:fldCharType="begin"/>
      </w:r>
      <w:r w:rsidR="004A47A4" w:rsidRPr="004A47A4">
        <w:instrText xml:space="preserve"> REF _Ref104885928 \h  \* MERGEFORMAT </w:instrText>
      </w:r>
      <w:r w:rsidR="004A47A4" w:rsidRPr="004A47A4">
        <w:fldChar w:fldCharType="separate"/>
      </w:r>
      <w:r w:rsidR="0003078E" w:rsidRPr="0003078E">
        <w:t>Figura 1</w:t>
      </w:r>
      <w:r w:rsidR="004A47A4" w:rsidRPr="004A47A4">
        <w:fldChar w:fldCharType="end"/>
      </w:r>
      <w:r w:rsidR="00EF572F">
        <w:t xml:space="preserve"> con marcas circulares</w:t>
      </w:r>
      <w:r w:rsidR="008142D7" w:rsidRPr="004A47A4">
        <w:t xml:space="preserve">, </w:t>
      </w:r>
      <w:r w:rsidR="008142D7">
        <w:rPr>
          <w:noProof/>
        </w:rPr>
        <w:t>s</w:t>
      </w:r>
      <w:r w:rsidR="00474A7E">
        <w:rPr>
          <w:noProof/>
        </w:rPr>
        <w:t xml:space="preserve">iendo los </w:t>
      </w:r>
      <w:r w:rsidR="008142D7">
        <w:rPr>
          <w:noProof/>
        </w:rPr>
        <w:t>ó</w:t>
      </w:r>
      <w:r w:rsidR="007D24DD">
        <w:rPr>
          <w:noProof/>
        </w:rPr>
        <w:t>rdenes de magnitud</w:t>
      </w:r>
      <w:r w:rsidR="00474A7E">
        <w:rPr>
          <w:noProof/>
        </w:rPr>
        <w:t xml:space="preserve"> de estas mediciones más apropiad</w:t>
      </w:r>
      <w:r w:rsidR="004A4BA8">
        <w:rPr>
          <w:noProof/>
        </w:rPr>
        <w:t>o</w:t>
      </w:r>
      <w:r w:rsidR="00474A7E">
        <w:rPr>
          <w:noProof/>
        </w:rPr>
        <w:t>s para el sensor en cuestión</w:t>
      </w:r>
      <w:r w:rsidR="008F65B4">
        <w:rPr>
          <w:noProof/>
        </w:rPr>
        <w:t>.</w:t>
      </w:r>
    </w:p>
    <w:p w14:paraId="687E1C44" w14:textId="77777777" w:rsidR="002C0782" w:rsidRDefault="002C0782" w:rsidP="004A47A4">
      <w:pPr>
        <w:rPr>
          <w:noProof/>
        </w:rPr>
      </w:pPr>
    </w:p>
    <w:p w14:paraId="2BB90BE7" w14:textId="27C98C4E" w:rsidR="00B2541D" w:rsidRDefault="00371F54" w:rsidP="004A47A4">
      <w:pPr>
        <w:rPr>
          <w:noProof/>
        </w:rPr>
      </w:pPr>
      <w:r>
        <w:rPr>
          <w:noProof/>
        </w:rPr>
        <w:t xml:space="preserve">Aún así, en </w:t>
      </w:r>
      <w:r w:rsidR="004A4BA8">
        <w:rPr>
          <w:noProof/>
        </w:rPr>
        <w:t xml:space="preserve">la </w:t>
      </w:r>
      <w:r w:rsidR="004E033B" w:rsidRPr="004A47A4">
        <w:fldChar w:fldCharType="begin"/>
      </w:r>
      <w:r w:rsidR="004E033B" w:rsidRPr="004A47A4">
        <w:instrText xml:space="preserve"> REF _Ref104885928 \h  \* MERGEFORMAT </w:instrText>
      </w:r>
      <w:r w:rsidR="004E033B" w:rsidRPr="004A47A4">
        <w:fldChar w:fldCharType="separate"/>
      </w:r>
      <w:r w:rsidR="0003078E" w:rsidRPr="0003078E">
        <w:t>Figura 1</w:t>
      </w:r>
      <w:r w:rsidR="004E033B" w:rsidRPr="004A47A4">
        <w:fldChar w:fldCharType="end"/>
      </w:r>
      <w:r w:rsidR="004A4BA8">
        <w:rPr>
          <w:noProof/>
        </w:rPr>
        <w:t xml:space="preserve"> se muestran</w:t>
      </w:r>
      <w:r>
        <w:rPr>
          <w:noProof/>
        </w:rPr>
        <w:t xml:space="preserve"> todos los resultados obtenidos experimentalmente </w:t>
      </w:r>
      <w:r w:rsidR="004A4BA8">
        <w:rPr>
          <w:noProof/>
        </w:rPr>
        <w:t xml:space="preserve">tal como aparecen en </w:t>
      </w:r>
      <w:r w:rsidR="008F65B4" w:rsidRPr="0094440A">
        <w:rPr>
          <w:lang w:val="es-ES"/>
        </w:rPr>
        <w:fldChar w:fldCharType="begin" w:fldLock="1"/>
      </w:r>
      <w:r w:rsidR="004D5BCF">
        <w:rPr>
          <w:lang w:val="es-ES"/>
        </w:rPr>
        <w:instrText>ADDIN CSL_CITATION {"citationItems":[{"id":"ITEM-1","itemData":{"author":[{"dropping-particle":"","family":"Heras","given":"Iker","non-dropping-particle":"","parse-names":false,"suffix":""},{"dropping-particle":"","family":"Coria","given":"Ibai","non-dropping-particle":"","parse-names":false,"suffix":""},{"dropping-particle":"","family":"Aguirrebeitia","given":"Josu","non-dropping-particle":"","parse-names":false,"suffix":""},{"dropping-particle":"","family":"Abasolo","given":"Mikel","non-dropping-particle":"","parse-names":false,"suffix":""},{"dropping-particle":"","family":"Martín","given":"Iñigo","non-dropping-particle":"","parse-names":false,"suffix":""}],"container-title":"XXII Congreso Nacional de Ingeniería Mecánica, 19-21 September","id":"ITEM-1","issued":{"date-parts":[["2018"]]},"publisher-place":"Madrid, Spain","title":"Par de fricción en rodamientos de vuelco de cuatro puntos de contacto: procedimiento de cálculo y resultados experimentales","type":"paper-conference"},"uris":["http://www.mendeley.com/documents/?uuid=04c589ba-e981-442a-93fe-baa5333c33c3"]},{"id":"ITEM-2","itemData":{"author":[{"dropping-particle":"","family":"Heras","given":"Iker","non-dropping-particle":"","parse-names":false,"suffix":""}],"id":"ITEM-2","issued":{"date-parts":[["2018"]]},"number-of-pages":"211","publisher":"University of the Basque Country (UPV/EHU)","title":"Four-point contact slewing bearings for wind turbines: advances in structural modelling and friction torque calculation","type":"thesis"},"uris":["http://www.mendeley.com/documents/?uuid=cfad5e71-29fb-4158-8abf-c086ff98630b"]}],"mendeley":{"formattedCitation":"[14,15]","plainTextFormattedCitation":"[14,15]","previouslyFormattedCitation":"[14,15]"},"properties":{"noteIndex":0},"schema":"https://github.com/citation-style-language/schema/raw/master/csl-citation.json"}</w:instrText>
      </w:r>
      <w:r w:rsidR="008F65B4" w:rsidRPr="0094440A">
        <w:rPr>
          <w:lang w:val="es-ES"/>
        </w:rPr>
        <w:fldChar w:fldCharType="separate"/>
      </w:r>
      <w:r w:rsidR="008F65B4" w:rsidRPr="00893E51">
        <w:rPr>
          <w:noProof/>
          <w:lang w:val="es-ES"/>
        </w:rPr>
        <w:t>[14,15]</w:t>
      </w:r>
      <w:r w:rsidR="008F65B4" w:rsidRPr="0094440A">
        <w:rPr>
          <w:lang w:val="es-ES"/>
        </w:rPr>
        <w:fldChar w:fldCharType="end"/>
      </w:r>
      <w:r w:rsidR="004D55F1">
        <w:rPr>
          <w:noProof/>
        </w:rPr>
        <w:t xml:space="preserve">; esto permite </w:t>
      </w:r>
      <w:r>
        <w:rPr>
          <w:noProof/>
        </w:rPr>
        <w:t xml:space="preserve">mostrar la tendencia que tienen los resultados </w:t>
      </w:r>
      <w:r w:rsidR="004D55F1">
        <w:rPr>
          <w:noProof/>
        </w:rPr>
        <w:t xml:space="preserve">experimentales </w:t>
      </w:r>
      <w:r>
        <w:rPr>
          <w:noProof/>
        </w:rPr>
        <w:t>para cargas más altas</w:t>
      </w:r>
      <w:r w:rsidR="004D55F1">
        <w:rPr>
          <w:noProof/>
        </w:rPr>
        <w:t xml:space="preserve"> (indicados mediante cruces) aunque su valor no sea fiable debido a la falta de calibración del </w:t>
      </w:r>
      <w:r w:rsidR="00AB5534">
        <w:rPr>
          <w:noProof/>
        </w:rPr>
        <w:t>S</w:t>
      </w:r>
      <w:r w:rsidR="004D55F1">
        <w:rPr>
          <w:noProof/>
        </w:rPr>
        <w:t>ensor-1</w:t>
      </w:r>
      <w:r w:rsidR="00AB5534">
        <w:rPr>
          <w:noProof/>
        </w:rPr>
        <w:t>.</w:t>
      </w:r>
    </w:p>
    <w:p w14:paraId="192A35B8" w14:textId="30A51CA1" w:rsidR="00C514EF" w:rsidRDefault="00C514EF" w:rsidP="003139B7">
      <w:pPr>
        <w:rPr>
          <w:noProof/>
          <w:lang w:val="es-ES"/>
        </w:rPr>
      </w:pPr>
    </w:p>
    <w:p w14:paraId="647F6B20" w14:textId="13052D67" w:rsidR="004D55F1" w:rsidRDefault="004D55F1" w:rsidP="00AB5534">
      <w:pPr>
        <w:pStyle w:val="Ttulo2"/>
        <w:rPr>
          <w:noProof/>
          <w:lang w:val="es-ES"/>
        </w:rPr>
      </w:pPr>
      <w:r>
        <w:rPr>
          <w:noProof/>
          <w:lang w:val="es-ES"/>
        </w:rPr>
        <w:t>Procedimiento de correlación</w:t>
      </w:r>
    </w:p>
    <w:p w14:paraId="1504C48D" w14:textId="4D2EFA64" w:rsidR="004D55F1" w:rsidRDefault="004D55F1" w:rsidP="003139B7">
      <w:pPr>
        <w:rPr>
          <w:noProof/>
          <w:lang w:val="es-ES"/>
        </w:rPr>
      </w:pPr>
    </w:p>
    <w:p w14:paraId="2043CB0D" w14:textId="4CDD75E7" w:rsidR="00612B77" w:rsidRDefault="004F6025" w:rsidP="003139B7">
      <w:pPr>
        <w:rPr>
          <w:noProof/>
          <w:lang w:val="es-ES"/>
        </w:rPr>
      </w:pPr>
      <w:r>
        <w:rPr>
          <w:noProof/>
          <w:lang w:val="es-ES"/>
        </w:rPr>
        <w:t>Mediante la comparaci</w:t>
      </w:r>
      <w:r w:rsidR="00371F54">
        <w:rPr>
          <w:noProof/>
          <w:lang w:val="es-ES"/>
        </w:rPr>
        <w:t>ón entre</w:t>
      </w:r>
      <w:r>
        <w:rPr>
          <w:noProof/>
          <w:lang w:val="es-ES"/>
        </w:rPr>
        <w:t xml:space="preserve"> </w:t>
      </w:r>
      <w:r w:rsidR="00371F54">
        <w:rPr>
          <w:noProof/>
          <w:lang w:val="es-ES"/>
        </w:rPr>
        <w:t xml:space="preserve">los </w:t>
      </w:r>
      <w:r>
        <w:rPr>
          <w:noProof/>
          <w:lang w:val="es-ES"/>
        </w:rPr>
        <w:t xml:space="preserve">resultados </w:t>
      </w:r>
      <w:r w:rsidR="00371F54">
        <w:rPr>
          <w:noProof/>
          <w:lang w:val="es-ES"/>
        </w:rPr>
        <w:t xml:space="preserve">analíticos y </w:t>
      </w:r>
      <w:r>
        <w:rPr>
          <w:noProof/>
          <w:lang w:val="es-ES"/>
        </w:rPr>
        <w:t xml:space="preserve">experimentales se </w:t>
      </w:r>
      <w:r w:rsidR="004264E0">
        <w:rPr>
          <w:noProof/>
          <w:lang w:val="es-ES"/>
        </w:rPr>
        <w:t>consigue</w:t>
      </w:r>
      <w:r>
        <w:rPr>
          <w:noProof/>
          <w:lang w:val="es-ES"/>
        </w:rPr>
        <w:t xml:space="preserve"> reflejar </w:t>
      </w:r>
      <w:r w:rsidR="004D55F1">
        <w:rPr>
          <w:noProof/>
          <w:lang w:val="es-ES"/>
        </w:rPr>
        <w:t>las variaciones en el par de fricción debidas a la variación de los parámetros estadísticos de la precarga efectiva.</w:t>
      </w:r>
    </w:p>
    <w:p w14:paraId="763A30A4" w14:textId="77777777" w:rsidR="00612B77" w:rsidRDefault="00612B77" w:rsidP="003139B7">
      <w:pPr>
        <w:rPr>
          <w:noProof/>
          <w:lang w:val="es-ES"/>
        </w:rPr>
      </w:pPr>
    </w:p>
    <w:p w14:paraId="308A8A4C" w14:textId="56030431" w:rsidR="00F2156D" w:rsidRDefault="00DB47B8" w:rsidP="003139B7">
      <w:pPr>
        <w:rPr>
          <w:noProof/>
          <w:lang w:val="es-ES"/>
        </w:rPr>
      </w:pPr>
      <w:r>
        <w:rPr>
          <w:noProof/>
          <w:lang w:val="es-ES"/>
        </w:rPr>
        <w:t xml:space="preserve">Para </w:t>
      </w:r>
      <w:r w:rsidR="004D55F1">
        <w:rPr>
          <w:noProof/>
          <w:lang w:val="es-ES"/>
        </w:rPr>
        <w:t>materializar dicha comparativa,</w:t>
      </w:r>
      <w:r w:rsidR="003A32C9">
        <w:rPr>
          <w:noProof/>
          <w:lang w:val="es-ES"/>
        </w:rPr>
        <w:t xml:space="preserve"> se realizan múltiples cálculos analíticos</w:t>
      </w:r>
      <w:r w:rsidR="004D55F1">
        <w:rPr>
          <w:noProof/>
          <w:lang w:val="es-ES"/>
        </w:rPr>
        <w:t xml:space="preserve"> con diferentes</w:t>
      </w:r>
      <w:r w:rsidR="003A32C9">
        <w:rPr>
          <w:noProof/>
          <w:lang w:val="es-ES"/>
        </w:rPr>
        <w:t xml:space="preserve"> combinaciones de media y desviación típica de la precarga efectiva. </w:t>
      </w:r>
      <w:r w:rsidR="00777D01">
        <w:rPr>
          <w:noProof/>
          <w:lang w:val="es-ES"/>
        </w:rPr>
        <w:t xml:space="preserve">De </w:t>
      </w:r>
      <w:r w:rsidR="007B60B0">
        <w:rPr>
          <w:noProof/>
          <w:lang w:val="es-ES"/>
        </w:rPr>
        <w:t>é</w:t>
      </w:r>
      <w:r w:rsidR="00777D01">
        <w:rPr>
          <w:noProof/>
          <w:lang w:val="es-ES"/>
        </w:rPr>
        <w:t>stos</w:t>
      </w:r>
      <w:r w:rsidR="007B60B0">
        <w:rPr>
          <w:noProof/>
          <w:lang w:val="es-ES"/>
        </w:rPr>
        <w:t>,</w:t>
      </w:r>
      <w:r w:rsidR="00777D01">
        <w:rPr>
          <w:noProof/>
          <w:lang w:val="es-ES"/>
        </w:rPr>
        <w:t xml:space="preserve"> se hace una selección de los resultados analíticos </w:t>
      </w:r>
      <w:r w:rsidR="00B646B5">
        <w:rPr>
          <w:noProof/>
          <w:lang w:val="es-ES"/>
        </w:rPr>
        <w:t xml:space="preserve">con un error relativo inferior </w:t>
      </w:r>
      <w:r w:rsidR="00F2156D">
        <w:rPr>
          <w:noProof/>
          <w:lang w:val="es-ES"/>
        </w:rPr>
        <w:t xml:space="preserve">a los obtenidos </w:t>
      </w:r>
      <w:r w:rsidR="00215D6F">
        <w:rPr>
          <w:noProof/>
          <w:lang w:val="es-ES"/>
        </w:rPr>
        <w:t>cuando no se consideraban los errores de fabricación</w:t>
      </w:r>
      <w:r w:rsidR="00F2156D">
        <w:rPr>
          <w:noProof/>
          <w:lang w:val="es-ES"/>
        </w:rPr>
        <w:t>.</w:t>
      </w:r>
    </w:p>
    <w:p w14:paraId="5AF65C86" w14:textId="61BEDA47" w:rsidR="003139B7" w:rsidRPr="0094440A" w:rsidRDefault="003139B7" w:rsidP="003139B7">
      <w:pPr>
        <w:rPr>
          <w:noProof/>
          <w:lang w:val="es-ES"/>
        </w:rPr>
      </w:pPr>
    </w:p>
    <w:p w14:paraId="59A7D786" w14:textId="5AF54A6C" w:rsidR="008C7C81" w:rsidRPr="001803F6" w:rsidRDefault="00A929D4" w:rsidP="001803F6">
      <w:pPr>
        <w:pStyle w:val="Ttulo1"/>
        <w:numPr>
          <w:ilvl w:val="0"/>
          <w:numId w:val="22"/>
        </w:numPr>
        <w:rPr>
          <w:lang w:val="es-ES"/>
        </w:rPr>
      </w:pPr>
      <w:r w:rsidRPr="001803F6">
        <w:rPr>
          <w:lang w:val="es-ES"/>
        </w:rPr>
        <w:t>Resultados</w:t>
      </w:r>
    </w:p>
    <w:p w14:paraId="6A76338E" w14:textId="4FDBF399" w:rsidR="00D27DB6" w:rsidRDefault="00D27DB6" w:rsidP="00D27DB6">
      <w:pPr>
        <w:rPr>
          <w:lang w:val="es-ES"/>
        </w:rPr>
      </w:pPr>
    </w:p>
    <w:p w14:paraId="441D04D5" w14:textId="76DC4C96" w:rsidR="000C6EFE" w:rsidRDefault="000C6EFE" w:rsidP="00D27DB6">
      <w:pPr>
        <w:rPr>
          <w:lang w:val="es-ES"/>
        </w:rPr>
      </w:pPr>
      <w:r>
        <w:rPr>
          <w:lang w:val="es-ES"/>
        </w:rPr>
        <w:t xml:space="preserve">A continuación, se presentan los resultados obtenidos </w:t>
      </w:r>
      <w:r w:rsidR="00D82392">
        <w:rPr>
          <w:lang w:val="es-ES"/>
        </w:rPr>
        <w:t xml:space="preserve">mediante </w:t>
      </w:r>
      <w:r>
        <w:rPr>
          <w:lang w:val="es-ES"/>
        </w:rPr>
        <w:t xml:space="preserve">los cálculos descritos en el apartado anterior, en los </w:t>
      </w:r>
      <w:r w:rsidR="00D82392">
        <w:rPr>
          <w:lang w:val="es-ES"/>
        </w:rPr>
        <w:t xml:space="preserve">que </w:t>
      </w:r>
      <w:r>
        <w:rPr>
          <w:lang w:val="es-ES"/>
        </w:rPr>
        <w:t xml:space="preserve">se </w:t>
      </w:r>
      <w:r w:rsidR="00D82392">
        <w:rPr>
          <w:lang w:val="es-ES"/>
        </w:rPr>
        <w:t>refleja l</w:t>
      </w:r>
      <w:r>
        <w:rPr>
          <w:lang w:val="es-ES"/>
        </w:rPr>
        <w:t>a influencia</w:t>
      </w:r>
      <w:r w:rsidR="00D71237">
        <w:rPr>
          <w:lang w:val="es-ES"/>
        </w:rPr>
        <w:t xml:space="preserve"> </w:t>
      </w:r>
      <w:r>
        <w:rPr>
          <w:lang w:val="es-ES"/>
        </w:rPr>
        <w:t>de los parámetros estadísticos</w:t>
      </w:r>
      <w:r w:rsidR="00D71237">
        <w:rPr>
          <w:lang w:val="es-ES"/>
        </w:rPr>
        <w:t xml:space="preserve"> de distribución (media y desviación típica de la precarga efectiva)</w:t>
      </w:r>
      <w:r w:rsidR="005A3704">
        <w:rPr>
          <w:lang w:val="es-ES"/>
        </w:rPr>
        <w:t xml:space="preserve"> introducidos en el modelo</w:t>
      </w:r>
      <w:r w:rsidR="00D2354D" w:rsidRPr="00D2354D">
        <w:rPr>
          <w:lang w:val="es-ES"/>
        </w:rPr>
        <w:t xml:space="preserve"> </w:t>
      </w:r>
      <w:r w:rsidR="00D82392">
        <w:rPr>
          <w:lang w:val="es-ES"/>
        </w:rPr>
        <w:t>de cálculo del</w:t>
      </w:r>
      <w:r w:rsidR="00D2354D">
        <w:rPr>
          <w:lang w:val="es-ES"/>
        </w:rPr>
        <w:t xml:space="preserve"> par de fricción</w:t>
      </w:r>
      <w:r w:rsidR="005A3704">
        <w:rPr>
          <w:lang w:val="es-ES"/>
        </w:rPr>
        <w:t xml:space="preserve">, además de la capacidad de los cálculos analíticos </w:t>
      </w:r>
      <w:r w:rsidR="00FA3D4F">
        <w:rPr>
          <w:lang w:val="es-ES"/>
        </w:rPr>
        <w:t xml:space="preserve">para </w:t>
      </w:r>
      <w:r w:rsidR="005A3704">
        <w:rPr>
          <w:lang w:val="es-ES"/>
        </w:rPr>
        <w:t>ajustarse a los resultados experimentales.</w:t>
      </w:r>
    </w:p>
    <w:p w14:paraId="41225934" w14:textId="77777777" w:rsidR="00F120F5" w:rsidRDefault="00F120F5" w:rsidP="00D27DB6">
      <w:pPr>
        <w:rPr>
          <w:lang w:val="es-ES"/>
        </w:rPr>
      </w:pPr>
    </w:p>
    <w:p w14:paraId="52693F76" w14:textId="5A3DB940" w:rsidR="00D27DB6" w:rsidRPr="0094440A" w:rsidRDefault="00226224" w:rsidP="00241763">
      <w:pPr>
        <w:pStyle w:val="Ttulo2"/>
        <w:rPr>
          <w:lang w:val="es-ES"/>
        </w:rPr>
      </w:pPr>
      <w:r w:rsidRPr="0094440A">
        <w:rPr>
          <w:lang w:val="es-ES"/>
        </w:rPr>
        <w:t>I</w:t>
      </w:r>
      <w:r w:rsidR="00556E13">
        <w:rPr>
          <w:lang w:val="es-ES"/>
        </w:rPr>
        <w:t>nfl</w:t>
      </w:r>
      <w:r w:rsidR="00556E13" w:rsidRPr="0094440A">
        <w:rPr>
          <w:lang w:val="es-ES"/>
        </w:rPr>
        <w:t xml:space="preserve">uencia </w:t>
      </w:r>
      <w:r w:rsidR="00B3098B">
        <w:rPr>
          <w:lang w:val="es-ES"/>
        </w:rPr>
        <w:t xml:space="preserve">de los parámetros estadísticos </w:t>
      </w:r>
      <w:r w:rsidR="00556E13" w:rsidRPr="0094440A">
        <w:rPr>
          <w:lang w:val="es-ES"/>
        </w:rPr>
        <w:t>de la precarga</w:t>
      </w:r>
      <w:r w:rsidR="00556E13">
        <w:rPr>
          <w:lang w:val="es-ES"/>
        </w:rPr>
        <w:t xml:space="preserve"> efec</w:t>
      </w:r>
      <w:r w:rsidR="005A3704">
        <w:rPr>
          <w:lang w:val="es-ES"/>
        </w:rPr>
        <w:t>tiva</w:t>
      </w:r>
    </w:p>
    <w:p w14:paraId="4F425CD1" w14:textId="77777777" w:rsidR="002267FD" w:rsidRDefault="002267FD" w:rsidP="00515B30">
      <w:pPr>
        <w:rPr>
          <w:lang w:val="es-ES"/>
        </w:rPr>
      </w:pPr>
    </w:p>
    <w:p w14:paraId="2604B7CA" w14:textId="2FD5B615" w:rsidR="00DE1932" w:rsidRDefault="00AB4DDF" w:rsidP="00AB4DDF">
      <w:r>
        <w:rPr>
          <w:lang w:val="es-ES"/>
        </w:rPr>
        <w:t>La</w:t>
      </w:r>
      <w:r>
        <w:t xml:space="preserve"> </w:t>
      </w:r>
      <w:r w:rsidRPr="00453B29">
        <w:fldChar w:fldCharType="begin"/>
      </w:r>
      <w:r w:rsidRPr="00453B29">
        <w:instrText xml:space="preserve"> REF _Ref105076305 \h </w:instrText>
      </w:r>
      <w:r>
        <w:instrText xml:space="preserve"> \* MERGEFORMAT </w:instrText>
      </w:r>
      <w:r w:rsidRPr="00453B29">
        <w:fldChar w:fldCharType="separate"/>
      </w:r>
      <w:r w:rsidR="0003078E" w:rsidRPr="0003078E">
        <w:t>Figura 3</w:t>
      </w:r>
      <w:r w:rsidRPr="00453B29">
        <w:fldChar w:fldCharType="end"/>
      </w:r>
      <w:r w:rsidRPr="00453B29">
        <w:t xml:space="preserve"> mues</w:t>
      </w:r>
      <w:r>
        <w:t xml:space="preserve">tra los efectos </w:t>
      </w:r>
      <w:r w:rsidR="002F214F">
        <w:t xml:space="preserve">derivados </w:t>
      </w:r>
      <w:r>
        <w:t xml:space="preserve">de un aumento de la desviación típica </w:t>
      </w:r>
      <w:r w:rsidR="00753D91" w:rsidRPr="00147949">
        <w:rPr>
          <w:i/>
        </w:rPr>
        <w:t>SD</w:t>
      </w:r>
      <w:r w:rsidR="00753D91">
        <w:t xml:space="preserve"> </w:t>
      </w:r>
      <w:r>
        <w:t xml:space="preserve">de la precarga. Se puede </w:t>
      </w:r>
      <w:r w:rsidR="002F214F">
        <w:t xml:space="preserve">observar </w:t>
      </w:r>
      <w:r w:rsidR="009454F0">
        <w:t>c</w:t>
      </w:r>
      <w:r w:rsidR="002F214F">
        <w:t>ó</w:t>
      </w:r>
      <w:r w:rsidR="009454F0">
        <w:t xml:space="preserve">mo </w:t>
      </w:r>
      <w:r w:rsidR="00BC4974">
        <w:t>en la zona de transición de cuatro a dos puntos de contacto</w:t>
      </w:r>
      <w:r w:rsidR="002F214F">
        <w:t xml:space="preserve"> (</w:t>
      </w:r>
      <w:r w:rsidR="003B4B62">
        <w:t>4</w:t>
      </w:r>
      <w:r w:rsidR="009144CC">
        <w:t xml:space="preserve"> </w:t>
      </w:r>
      <w:r w:rsidR="003B4B62">
        <w:t>kN</w:t>
      </w:r>
      <w:r w:rsidR="009144CC">
        <w:t xml:space="preserve"> </w:t>
      </w:r>
      <w:r w:rsidR="003B4B62">
        <w:t>-</w:t>
      </w:r>
      <w:r w:rsidR="009144CC">
        <w:t xml:space="preserve"> </w:t>
      </w:r>
      <w:r w:rsidR="003B4B62">
        <w:t>6</w:t>
      </w:r>
      <w:r w:rsidR="009144CC">
        <w:t xml:space="preserve"> </w:t>
      </w:r>
      <w:r w:rsidR="003B4B62">
        <w:t>kN)</w:t>
      </w:r>
      <w:r w:rsidR="009454F0">
        <w:t>, el caso con desviación típica nula</w:t>
      </w:r>
      <w:r w:rsidR="00BC4974">
        <w:t xml:space="preserve"> (m = 4</w:t>
      </w:r>
      <w:r w:rsidR="003B4B62">
        <w:t>;</w:t>
      </w:r>
      <w:r w:rsidR="00BC4974">
        <w:t xml:space="preserve"> SD = 0)</w:t>
      </w:r>
      <w:r w:rsidR="009454F0">
        <w:t xml:space="preserve"> muestra </w:t>
      </w:r>
      <w:r w:rsidR="002F214F">
        <w:t>una variación brusca</w:t>
      </w:r>
      <w:r w:rsidR="009454F0">
        <w:t xml:space="preserve"> del par de </w:t>
      </w:r>
      <w:r w:rsidR="00FC4341">
        <w:t>fricción.</w:t>
      </w:r>
      <w:r w:rsidR="003B4B62">
        <w:t xml:space="preserve"> Dicha variación se suaviza </w:t>
      </w:r>
      <w:r w:rsidR="00FC4341">
        <w:t xml:space="preserve">con la introducción de </w:t>
      </w:r>
      <w:r w:rsidR="003B4B62">
        <w:t>una desviación típica en la distribución de precarga efectiva.</w:t>
      </w:r>
    </w:p>
    <w:p w14:paraId="46F76554" w14:textId="77777777" w:rsidR="00A34364" w:rsidRDefault="00A34364" w:rsidP="00515B30"/>
    <w:p w14:paraId="648C5C6F" w14:textId="4FAEA919" w:rsidR="00B6358D" w:rsidRDefault="00DD3FE8" w:rsidP="00515B30">
      <w:r w:rsidRPr="0094440A">
        <w:rPr>
          <w:noProof/>
          <w:lang w:val="en-GB" w:eastAsia="en-GB"/>
        </w:rPr>
        <mc:AlternateContent>
          <mc:Choice Requires="wps">
            <w:drawing>
              <wp:anchor distT="0" distB="0" distL="114300" distR="114300" simplePos="0" relativeHeight="251658240" behindDoc="0" locked="0" layoutInCell="1" allowOverlap="0" wp14:anchorId="163C2785" wp14:editId="5BFF8427">
                <wp:simplePos x="0" y="0"/>
                <wp:positionH relativeFrom="margin">
                  <wp:align>center</wp:align>
                </wp:positionH>
                <wp:positionV relativeFrom="margin">
                  <wp:align>bottom</wp:align>
                </wp:positionV>
                <wp:extent cx="5748655" cy="2772410"/>
                <wp:effectExtent l="0" t="0" r="4445" b="0"/>
                <wp:wrapTopAndBottom/>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772410"/>
                        </a:xfrm>
                        <a:prstGeom prst="rect">
                          <a:avLst/>
                        </a:prstGeom>
                        <a:solidFill>
                          <a:srgbClr val="FFFFFF"/>
                        </a:solidFill>
                        <a:ln w="9525">
                          <a:noFill/>
                          <a:miter lim="800000"/>
                          <a:headEnd/>
                          <a:tailEnd/>
                        </a:ln>
                      </wps:spPr>
                      <wps:txbx>
                        <w:txbxContent>
                          <w:p w14:paraId="56016DB0" w14:textId="750D5752" w:rsidR="003C4644" w:rsidRPr="003C4644" w:rsidRDefault="003C4644" w:rsidP="003C4644">
                            <w:pPr>
                              <w:rPr>
                                <w:lang w:eastAsia="es-CO"/>
                              </w:rPr>
                            </w:pPr>
                            <w:r w:rsidRPr="003C4644">
                              <w:drawing>
                                <wp:inline distT="0" distB="0" distL="0" distR="0" wp14:anchorId="16E56351" wp14:editId="5BC94DD5">
                                  <wp:extent cx="5556885" cy="2156744"/>
                                  <wp:effectExtent l="0" t="0" r="5715"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6885" cy="2156744"/>
                                          </a:xfrm>
                                          <a:prstGeom prst="rect">
                                            <a:avLst/>
                                          </a:prstGeom>
                                          <a:noFill/>
                                          <a:ln>
                                            <a:noFill/>
                                          </a:ln>
                                        </pic:spPr>
                                      </pic:pic>
                                    </a:graphicData>
                                  </a:graphic>
                                </wp:inline>
                              </w:drawing>
                            </w:r>
                          </w:p>
                          <w:p w14:paraId="55501E68" w14:textId="4F216A16" w:rsidR="002D2166" w:rsidRDefault="002D2166" w:rsidP="00706C9D">
                            <w:pPr>
                              <w:pStyle w:val="Descripcin"/>
                            </w:pPr>
                            <w:bookmarkStart w:id="11" w:name="_Ref104972337"/>
                            <w:r w:rsidRPr="0028211B">
                              <w:rPr>
                                <w:b/>
                              </w:rPr>
                              <w:t xml:space="preserve">Figura </w:t>
                            </w:r>
                            <w:r>
                              <w:rPr>
                                <w:b/>
                              </w:rPr>
                              <w:fldChar w:fldCharType="begin"/>
                            </w:r>
                            <w:r>
                              <w:rPr>
                                <w:b/>
                              </w:rPr>
                              <w:instrText xml:space="preserve"> SEQ Figura \* ARABIC </w:instrText>
                            </w:r>
                            <w:r>
                              <w:rPr>
                                <w:b/>
                              </w:rPr>
                              <w:fldChar w:fldCharType="separate"/>
                            </w:r>
                            <w:r w:rsidR="0003078E">
                              <w:rPr>
                                <w:b/>
                                <w:noProof/>
                              </w:rPr>
                              <w:t>5</w:t>
                            </w:r>
                            <w:r>
                              <w:rPr>
                                <w:b/>
                              </w:rPr>
                              <w:fldChar w:fldCharType="end"/>
                            </w:r>
                            <w:bookmarkEnd w:id="11"/>
                            <w:r w:rsidRPr="0028211B">
                              <w:t xml:space="preserve">. </w:t>
                            </w:r>
                            <w:r>
                              <w:t>Ajuste de resultados analíticos a experimentales con una distribución de la precarga efectiva.</w:t>
                            </w:r>
                          </w:p>
                          <w:p w14:paraId="4B966955" w14:textId="77777777" w:rsidR="002D2166" w:rsidRPr="00DF2A85" w:rsidRDefault="002D2166" w:rsidP="00DF2A85">
                            <w:pPr>
                              <w:rPr>
                                <w:lang w:eastAsia="es-C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3C2785" id="_x0000_s1029" type="#_x0000_t202" style="position:absolute;left:0;text-align:left;margin-left:0;margin-top:0;width:452.65pt;height:218.3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" o:allowoverlap="f" stroked="f">
                <v:textbox style="mso-fit-shape-to-text:t">
                  <w:txbxContent>
                    <w:p w14:paraId="56016DB0" w14:textId="750D5752" w:rsidR="003C4644" w:rsidRPr="003C4644" w:rsidRDefault="003C4644" w:rsidP="003C4644">
                      <w:pPr>
                        <w:rPr>
                          <w:lang w:eastAsia="es-CO"/>
                        </w:rPr>
                      </w:pPr>
                      <w:r w:rsidRPr="003C4644">
                        <w:drawing>
                          <wp:inline distT="0" distB="0" distL="0" distR="0" wp14:anchorId="16E56351" wp14:editId="5BC94DD5">
                            <wp:extent cx="5556885" cy="2156744"/>
                            <wp:effectExtent l="0" t="0" r="5715"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6885" cy="2156744"/>
                                    </a:xfrm>
                                    <a:prstGeom prst="rect">
                                      <a:avLst/>
                                    </a:prstGeom>
                                    <a:noFill/>
                                    <a:ln>
                                      <a:noFill/>
                                    </a:ln>
                                  </pic:spPr>
                                </pic:pic>
                              </a:graphicData>
                            </a:graphic>
                          </wp:inline>
                        </w:drawing>
                      </w:r>
                    </w:p>
                    <w:p w14:paraId="55501E68" w14:textId="4F216A16" w:rsidR="002D2166" w:rsidRDefault="002D2166" w:rsidP="00706C9D">
                      <w:pPr>
                        <w:pStyle w:val="Descripcin"/>
                      </w:pPr>
                      <w:bookmarkStart w:id="12" w:name="_Ref104972337"/>
                      <w:r w:rsidRPr="0028211B">
                        <w:rPr>
                          <w:b/>
                        </w:rPr>
                        <w:t xml:space="preserve">Figura </w:t>
                      </w:r>
                      <w:r>
                        <w:rPr>
                          <w:b/>
                        </w:rPr>
                        <w:fldChar w:fldCharType="begin"/>
                      </w:r>
                      <w:r>
                        <w:rPr>
                          <w:b/>
                        </w:rPr>
                        <w:instrText xml:space="preserve"> SEQ Figura \* ARABIC </w:instrText>
                      </w:r>
                      <w:r>
                        <w:rPr>
                          <w:b/>
                        </w:rPr>
                        <w:fldChar w:fldCharType="separate"/>
                      </w:r>
                      <w:r w:rsidR="0003078E">
                        <w:rPr>
                          <w:b/>
                          <w:noProof/>
                        </w:rPr>
                        <w:t>5</w:t>
                      </w:r>
                      <w:r>
                        <w:rPr>
                          <w:b/>
                        </w:rPr>
                        <w:fldChar w:fldCharType="end"/>
                      </w:r>
                      <w:bookmarkEnd w:id="12"/>
                      <w:r w:rsidRPr="0028211B">
                        <w:t xml:space="preserve">. </w:t>
                      </w:r>
                      <w:r>
                        <w:t>Ajuste de resultados analíticos a experimentales con una distribución de la precarga efectiva.</w:t>
                      </w:r>
                    </w:p>
                    <w:p w14:paraId="4B966955" w14:textId="77777777" w:rsidR="002D2166" w:rsidRPr="00DF2A85" w:rsidRDefault="002D2166" w:rsidP="00DF2A85">
                      <w:pPr>
                        <w:rPr>
                          <w:lang w:eastAsia="es-CO"/>
                        </w:rPr>
                      </w:pPr>
                    </w:p>
                  </w:txbxContent>
                </v:textbox>
                <w10:wrap type="topAndBottom" anchorx="margin" anchory="margin"/>
              </v:shape>
            </w:pict>
          </mc:Fallback>
        </mc:AlternateContent>
      </w:r>
      <w:r w:rsidR="003B4B62">
        <w:t>S</w:t>
      </w:r>
      <w:r w:rsidR="00DE1932">
        <w:t xml:space="preserve">e observa </w:t>
      </w:r>
      <w:r w:rsidR="00BF6043">
        <w:t>que,</w:t>
      </w:r>
      <w:r w:rsidR="00DE1932">
        <w:t xml:space="preserve"> </w:t>
      </w:r>
      <w:r w:rsidR="003B4B62">
        <w:t>al aumentar</w:t>
      </w:r>
      <w:r w:rsidR="00DE1932">
        <w:t xml:space="preserve"> el valor de este parámetro</w:t>
      </w:r>
      <w:r w:rsidR="00753D91">
        <w:t xml:space="preserve"> (manteniendo la media </w:t>
      </w:r>
      <w:r w:rsidR="00753D91" w:rsidRPr="00147949">
        <w:rPr>
          <w:i/>
        </w:rPr>
        <w:t>m</w:t>
      </w:r>
      <w:r w:rsidR="00753D91">
        <w:t xml:space="preserve"> constante)</w:t>
      </w:r>
      <w:r w:rsidR="00DE1932">
        <w:t xml:space="preserve">, el par de fricción inicial </w:t>
      </w:r>
      <w:r w:rsidR="00C0226B">
        <w:t>es mayor. Además</w:t>
      </w:r>
      <w:r w:rsidR="008B3710">
        <w:t xml:space="preserve">, </w:t>
      </w:r>
      <w:r w:rsidR="00C0226B">
        <w:t>de</w:t>
      </w:r>
      <w:r w:rsidR="00C0226B">
        <w:t xml:space="preserve">bido al comportamiento suavizado de la zona de transición de cuatro a dos puntos de contacto, el inicio de la zona donde las bolas </w:t>
      </w:r>
      <w:r w:rsidR="003B4B62">
        <w:t>pasan a contactar en</w:t>
      </w:r>
      <w:r w:rsidR="00C0226B">
        <w:t xml:space="preserve"> dos puntos se da para </w:t>
      </w:r>
      <w:r w:rsidR="008B3710">
        <w:t>cargas axiales más altas</w:t>
      </w:r>
      <w:r w:rsidR="00CC6D31">
        <w:t>. Para el caso con desviación t</w:t>
      </w:r>
      <w:r w:rsidR="00512A69">
        <w:t>ípica nula, esto se da</w:t>
      </w:r>
      <w:r w:rsidR="00CC6D31">
        <w:t xml:space="preserve"> para 6 kN de fuerza axial</w:t>
      </w:r>
      <w:r w:rsidR="003B4B62">
        <w:t>;</w:t>
      </w:r>
      <w:r w:rsidR="00512A69">
        <w:t xml:space="preserve"> en cambio, para valores de desviación típica superiores, </w:t>
      </w:r>
      <w:r w:rsidR="003B4B62">
        <w:t xml:space="preserve">dicha transición </w:t>
      </w:r>
      <w:r w:rsidR="00512A69">
        <w:t xml:space="preserve">pasa a estar en el rango entre </w:t>
      </w:r>
      <w:r w:rsidR="00CC6D31">
        <w:t xml:space="preserve">16 kN </w:t>
      </w:r>
      <w:r w:rsidR="00512A69">
        <w:t>y</w:t>
      </w:r>
      <w:r w:rsidR="00CC6D31">
        <w:t xml:space="preserve"> 56 kN de fuerza axial</w:t>
      </w:r>
      <w:r w:rsidR="008B3710">
        <w:t>.</w:t>
      </w:r>
      <w:r w:rsidR="000A1C81">
        <w:t xml:space="preserve"> </w:t>
      </w:r>
      <w:r w:rsidR="0065479C">
        <w:t xml:space="preserve">Por último, </w:t>
      </w:r>
      <w:r w:rsidR="00753D91">
        <w:t xml:space="preserve">en </w:t>
      </w:r>
      <w:r w:rsidR="0065479C">
        <w:t>l</w:t>
      </w:r>
      <w:r w:rsidR="00502119">
        <w:t>a</w:t>
      </w:r>
      <w:r w:rsidR="000A1C81">
        <w:t xml:space="preserve"> zona </w:t>
      </w:r>
      <w:r w:rsidR="00502119">
        <w:t xml:space="preserve">en que las bolas </w:t>
      </w:r>
      <w:r w:rsidR="003B4B62">
        <w:t>contactan en dos puntos</w:t>
      </w:r>
      <w:r w:rsidR="00E03838">
        <w:t xml:space="preserve">, </w:t>
      </w:r>
      <w:r w:rsidR="000A0AB8">
        <w:t>se puede observar que el valor</w:t>
      </w:r>
      <w:r w:rsidR="000A1C81">
        <w:t xml:space="preserve"> de par de fricción </w:t>
      </w:r>
      <w:r w:rsidR="00B6358D">
        <w:t>apenas varía con la desviación típica</w:t>
      </w:r>
      <w:r w:rsidR="0065479C">
        <w:t>.</w:t>
      </w:r>
    </w:p>
    <w:p w14:paraId="59802F86" w14:textId="7FE0CB8A" w:rsidR="008B3710" w:rsidRDefault="002E314F" w:rsidP="00515B30">
      <w:r w:rsidRPr="00215D6F">
        <w:rPr>
          <w:noProof/>
          <w:lang w:val="es-ES" w:eastAsia="en-GB"/>
        </w:rPr>
        <w:t xml:space="preserve"> </w:t>
      </w:r>
    </w:p>
    <w:p w14:paraId="458CEEDB" w14:textId="142D480B" w:rsidR="00577F3B" w:rsidRDefault="00157524" w:rsidP="00157524">
      <w:r>
        <w:t xml:space="preserve">Si </w:t>
      </w:r>
      <w:r w:rsidR="00B6358D">
        <w:t xml:space="preserve">se analiza </w:t>
      </w:r>
      <w:r w:rsidR="00577F3B">
        <w:t>la influencia de</w:t>
      </w:r>
      <w:r>
        <w:t xml:space="preserve"> la precarga efectiva media</w:t>
      </w:r>
      <w:r w:rsidR="00753D91">
        <w:t xml:space="preserve"> </w:t>
      </w:r>
      <w:r w:rsidR="00753D91" w:rsidRPr="00147949">
        <w:rPr>
          <w:i/>
        </w:rPr>
        <w:t>m</w:t>
      </w:r>
      <w:r>
        <w:t xml:space="preserve"> sobre el par de fricción</w:t>
      </w:r>
      <w:r w:rsidR="00753D91">
        <w:t xml:space="preserve"> (manteniendo la desviación típica </w:t>
      </w:r>
      <w:r w:rsidR="00753D91" w:rsidRPr="00147949">
        <w:rPr>
          <w:i/>
        </w:rPr>
        <w:t>SD</w:t>
      </w:r>
      <w:r w:rsidR="00753D91">
        <w:t xml:space="preserve"> constante)</w:t>
      </w:r>
      <w:r>
        <w:t>, tal y como se muestra en l</w:t>
      </w:r>
      <w:r>
        <w:rPr>
          <w:lang w:val="es-ES"/>
        </w:rPr>
        <w:t>a</w:t>
      </w:r>
      <w:r>
        <w:t xml:space="preserve"> </w:t>
      </w:r>
      <w:r w:rsidRPr="000A1C81">
        <w:fldChar w:fldCharType="begin"/>
      </w:r>
      <w:r w:rsidRPr="000A1C81">
        <w:instrText xml:space="preserve"> REF _Ref104905386 \h </w:instrText>
      </w:r>
      <w:r>
        <w:instrText xml:space="preserve"> \* MERGEFORMAT </w:instrText>
      </w:r>
      <w:r w:rsidRPr="000A1C81">
        <w:fldChar w:fldCharType="separate"/>
      </w:r>
      <w:r w:rsidR="0003078E" w:rsidRPr="0003078E">
        <w:t>Figura 4</w:t>
      </w:r>
      <w:r w:rsidRPr="000A1C81">
        <w:fldChar w:fldCharType="end"/>
      </w:r>
      <w:r>
        <w:t>,</w:t>
      </w:r>
      <w:r w:rsidRPr="00453B29">
        <w:t xml:space="preserve"> </w:t>
      </w:r>
      <w:r>
        <w:t>s</w:t>
      </w:r>
      <w:r w:rsidR="00577F3B">
        <w:t xml:space="preserve">e observan unos efectos </w:t>
      </w:r>
      <w:r>
        <w:t xml:space="preserve">similares a </w:t>
      </w:r>
      <w:r w:rsidR="00577F3B">
        <w:t xml:space="preserve">los analizados previamente: a mayor precarga efectiva media, mayor </w:t>
      </w:r>
      <w:r w:rsidR="00B6358D">
        <w:t xml:space="preserve">es el </w:t>
      </w:r>
      <w:r w:rsidR="0024665E">
        <w:t>par de fricción inicial</w:t>
      </w:r>
      <w:r w:rsidR="00B6358D">
        <w:t xml:space="preserve">, y mayor es </w:t>
      </w:r>
      <w:r w:rsidR="00B8111F">
        <w:t>la fuerza axial necesaria para dar inicio a la zona de dos puntos de contacto</w:t>
      </w:r>
      <w:r w:rsidR="003A1136">
        <w:t xml:space="preserve">. En cambio, en </w:t>
      </w:r>
      <w:r w:rsidR="00B6358D">
        <w:t xml:space="preserve">ésta última zona, el valor del par de fricción no se ve afectado por </w:t>
      </w:r>
      <w:r w:rsidR="00FC4341">
        <w:t>la precarga</w:t>
      </w:r>
      <w:r w:rsidR="003A1136">
        <w:t xml:space="preserve"> efectiva media</w:t>
      </w:r>
      <w:r w:rsidR="00FC4341">
        <w:t>.</w:t>
      </w:r>
    </w:p>
    <w:p w14:paraId="122F3A25" w14:textId="609757C9" w:rsidR="00157524" w:rsidRDefault="00157524" w:rsidP="00157524"/>
    <w:p w14:paraId="73E0D206" w14:textId="4B87A33D" w:rsidR="003A7D11" w:rsidRDefault="00DE1932" w:rsidP="000A1C81">
      <w:r>
        <w:t>Por tanto</w:t>
      </w:r>
      <w:r w:rsidR="00B8111F">
        <w:t>,</w:t>
      </w:r>
      <w:r>
        <w:t xml:space="preserve"> se puede afirmar que la existencia de una distribución estadística en la precarga de las bolas es suficiente para </w:t>
      </w:r>
      <w:r w:rsidR="007B60B0">
        <w:t xml:space="preserve">justificar </w:t>
      </w:r>
      <w:r>
        <w:t xml:space="preserve">cambios notorios en el </w:t>
      </w:r>
      <w:bookmarkStart w:id="13" w:name="_GoBack"/>
      <w:bookmarkEnd w:id="13"/>
      <w:r>
        <w:lastRenderedPageBreak/>
        <w:t xml:space="preserve">comportamiento de la curva del par de fricción de un rodamiento sometido </w:t>
      </w:r>
      <w:r w:rsidR="00B8111F">
        <w:t xml:space="preserve">a </w:t>
      </w:r>
      <w:r>
        <w:t>cargas axiales bajas</w:t>
      </w:r>
      <w:r w:rsidR="00B8111F">
        <w:t>.</w:t>
      </w:r>
    </w:p>
    <w:p w14:paraId="5CAFBF23" w14:textId="2A6E477D" w:rsidR="00F0751E" w:rsidRDefault="00F0751E" w:rsidP="000A1C81"/>
    <w:p w14:paraId="20F6145D" w14:textId="617B3CC8" w:rsidR="003254F7" w:rsidRPr="0094440A" w:rsidRDefault="007B60B0" w:rsidP="003254F7">
      <w:pPr>
        <w:pStyle w:val="Ttulo2"/>
        <w:rPr>
          <w:lang w:val="es-ES"/>
        </w:rPr>
      </w:pPr>
      <w:r>
        <w:rPr>
          <w:lang w:val="es-ES"/>
        </w:rPr>
        <w:t>Correlación analítico-</w:t>
      </w:r>
      <w:r w:rsidR="003254F7" w:rsidRPr="0094440A">
        <w:rPr>
          <w:lang w:val="es-ES"/>
        </w:rPr>
        <w:t>experimental</w:t>
      </w:r>
    </w:p>
    <w:p w14:paraId="739B3FB6" w14:textId="77777777" w:rsidR="00F0751E" w:rsidRDefault="00F0751E" w:rsidP="003254F7">
      <w:pPr>
        <w:rPr>
          <w:noProof/>
          <w:lang w:val="es-ES"/>
        </w:rPr>
      </w:pPr>
    </w:p>
    <w:p w14:paraId="4B1BC735" w14:textId="025D79BB" w:rsidR="00CA03D9" w:rsidRDefault="008728A5" w:rsidP="003254F7">
      <w:pPr>
        <w:rPr>
          <w:noProof/>
          <w:lang w:val="es-ES"/>
        </w:rPr>
      </w:pPr>
      <w:r>
        <w:rPr>
          <w:noProof/>
          <w:lang w:val="es-ES"/>
        </w:rPr>
        <w:t xml:space="preserve">La </w:t>
      </w:r>
      <w:r w:rsidR="00147949" w:rsidRPr="00147949">
        <w:fldChar w:fldCharType="begin"/>
      </w:r>
      <w:r w:rsidR="00147949" w:rsidRPr="00147949">
        <w:instrText xml:space="preserve"> REF _Ref104905386 \h </w:instrText>
      </w:r>
      <w:r w:rsidR="00147949">
        <w:instrText xml:space="preserve"> \* MERGEFORMAT </w:instrText>
      </w:r>
      <w:r w:rsidR="00147949" w:rsidRPr="00147949">
        <w:fldChar w:fldCharType="separate"/>
      </w:r>
      <w:r w:rsidR="0003078E" w:rsidRPr="0003078E">
        <w:t>Figura 4</w:t>
      </w:r>
      <w:r w:rsidR="00147949" w:rsidRPr="00147949">
        <w:fldChar w:fldCharType="end"/>
      </w:r>
      <w:r w:rsidR="00147949" w:rsidRPr="00147949">
        <w:t xml:space="preserve"> </w:t>
      </w:r>
      <w:r>
        <w:rPr>
          <w:noProof/>
          <w:lang w:val="es-ES"/>
        </w:rPr>
        <w:t>muestra l</w:t>
      </w:r>
      <w:r w:rsidR="00F374F4">
        <w:rPr>
          <w:noProof/>
          <w:lang w:val="es-ES"/>
        </w:rPr>
        <w:t xml:space="preserve">os resultados analíticos </w:t>
      </w:r>
      <w:r w:rsidR="00907B62">
        <w:rPr>
          <w:noProof/>
          <w:lang w:val="es-ES"/>
        </w:rPr>
        <w:t>con menor error relativo respecto a los</w:t>
      </w:r>
      <w:r w:rsidR="00F374F4">
        <w:rPr>
          <w:noProof/>
          <w:lang w:val="es-ES"/>
        </w:rPr>
        <w:t xml:space="preserve"> datos experimentales</w:t>
      </w:r>
      <w:r w:rsidR="009764E2">
        <w:rPr>
          <w:noProof/>
          <w:lang w:val="es-ES"/>
        </w:rPr>
        <w:t xml:space="preserve"> de entre los casos simulados</w:t>
      </w:r>
      <w:r w:rsidR="00027C7D">
        <w:rPr>
          <w:noProof/>
          <w:lang w:val="es-ES"/>
        </w:rPr>
        <w:t>.</w:t>
      </w:r>
      <w:r w:rsidR="007B60B0">
        <w:rPr>
          <w:noProof/>
          <w:lang w:val="es-ES"/>
        </w:rPr>
        <w:t xml:space="preserve"> </w:t>
      </w:r>
      <w:r w:rsidR="006367A4">
        <w:rPr>
          <w:noProof/>
          <w:lang w:val="es-ES"/>
        </w:rPr>
        <w:t xml:space="preserve">La curva analítica </w:t>
      </w:r>
      <w:r w:rsidR="00907B62">
        <w:rPr>
          <w:noProof/>
          <w:lang w:val="es-ES"/>
        </w:rPr>
        <w:t>con</w:t>
      </w:r>
      <w:r w:rsidR="006367A4">
        <w:rPr>
          <w:noProof/>
          <w:lang w:val="es-ES"/>
        </w:rPr>
        <w:t xml:space="preserve"> desviación típica </w:t>
      </w:r>
      <w:r w:rsidR="00907B62">
        <w:rPr>
          <w:noProof/>
          <w:lang w:val="es-ES"/>
        </w:rPr>
        <w:t>nula</w:t>
      </w:r>
      <w:r w:rsidR="006367A4">
        <w:rPr>
          <w:noProof/>
          <w:lang w:val="es-ES"/>
        </w:rPr>
        <w:t xml:space="preserve">, </w:t>
      </w:r>
      <w:r w:rsidR="00027C7D">
        <w:rPr>
          <w:noProof/>
          <w:lang w:val="es-ES"/>
        </w:rPr>
        <w:t xml:space="preserve">cuya precarga efectiva estaba seleccionada de forma que ajustase el par de fricción en vacío de los resultados experimentales y así estimar los errores de fabricación, </w:t>
      </w:r>
      <w:r w:rsidR="006367A4">
        <w:rPr>
          <w:noProof/>
          <w:lang w:val="es-ES"/>
        </w:rPr>
        <w:t>tiene un error relativo de 38.9</w:t>
      </w:r>
      <w:r w:rsidR="00F57966">
        <w:rPr>
          <w:noProof/>
          <w:lang w:val="es-ES"/>
        </w:rPr>
        <w:t xml:space="preserve"> </w:t>
      </w:r>
      <w:r w:rsidR="006367A4">
        <w:rPr>
          <w:noProof/>
          <w:lang w:val="es-ES"/>
        </w:rPr>
        <w:t xml:space="preserve">% </w:t>
      </w:r>
      <w:r w:rsidR="009764E2">
        <w:rPr>
          <w:noProof/>
          <w:lang w:val="es-ES"/>
        </w:rPr>
        <w:t>si se consideran todos</w:t>
      </w:r>
      <w:r w:rsidR="006158C8">
        <w:rPr>
          <w:noProof/>
          <w:lang w:val="es-ES"/>
        </w:rPr>
        <w:t xml:space="preserve"> los datos experimentales</w:t>
      </w:r>
      <w:r w:rsidR="009764E2">
        <w:rPr>
          <w:noProof/>
          <w:lang w:val="es-ES"/>
        </w:rPr>
        <w:t xml:space="preserve"> obtenidos mediante el Sensor-2</w:t>
      </w:r>
      <w:r w:rsidR="006158C8">
        <w:rPr>
          <w:noProof/>
          <w:lang w:val="es-ES"/>
        </w:rPr>
        <w:t>.</w:t>
      </w:r>
      <w:r w:rsidR="006367A4">
        <w:rPr>
          <w:noProof/>
          <w:lang w:val="es-ES"/>
        </w:rPr>
        <w:t xml:space="preserve"> </w:t>
      </w:r>
      <w:r w:rsidR="006158C8">
        <w:rPr>
          <w:noProof/>
          <w:lang w:val="es-ES"/>
        </w:rPr>
        <w:t>Las curvas obtenidas mediante la implementación de una distribución estadística de la precarga efectiva</w:t>
      </w:r>
      <w:r w:rsidR="006367A4">
        <w:rPr>
          <w:noProof/>
          <w:lang w:val="es-ES"/>
        </w:rPr>
        <w:t xml:space="preserve"> </w:t>
      </w:r>
      <w:r w:rsidR="00CA03D9">
        <w:rPr>
          <w:noProof/>
          <w:lang w:val="es-ES"/>
        </w:rPr>
        <w:t>disminuyen este err</w:t>
      </w:r>
      <w:r w:rsidR="00756F37">
        <w:rPr>
          <w:noProof/>
          <w:lang w:val="es-ES"/>
        </w:rPr>
        <w:t xml:space="preserve">or a valores </w:t>
      </w:r>
      <w:r>
        <w:rPr>
          <w:noProof/>
          <w:lang w:val="es-ES"/>
        </w:rPr>
        <w:t xml:space="preserve">de hasta un </w:t>
      </w:r>
      <w:r w:rsidR="006158C8">
        <w:rPr>
          <w:noProof/>
          <w:lang w:val="es-ES"/>
        </w:rPr>
        <w:t>18.5</w:t>
      </w:r>
      <w:r w:rsidR="00F57966">
        <w:rPr>
          <w:noProof/>
          <w:lang w:val="es-ES"/>
        </w:rPr>
        <w:t xml:space="preserve"> </w:t>
      </w:r>
      <w:r w:rsidR="006158C8">
        <w:rPr>
          <w:noProof/>
          <w:lang w:val="es-ES"/>
        </w:rPr>
        <w:t>%</w:t>
      </w:r>
      <w:r w:rsidR="007B60B0">
        <w:rPr>
          <w:noProof/>
          <w:lang w:val="es-ES"/>
        </w:rPr>
        <w:t>.</w:t>
      </w:r>
    </w:p>
    <w:p w14:paraId="131EAC64" w14:textId="77777777" w:rsidR="00756F37" w:rsidRDefault="00756F37" w:rsidP="003254F7">
      <w:pPr>
        <w:rPr>
          <w:noProof/>
          <w:lang w:val="es-ES"/>
        </w:rPr>
      </w:pPr>
    </w:p>
    <w:p w14:paraId="17157A5E" w14:textId="0658F90D" w:rsidR="006367A4" w:rsidRDefault="006158C8" w:rsidP="003254F7">
      <w:pPr>
        <w:rPr>
          <w:noProof/>
          <w:lang w:val="es-ES"/>
        </w:rPr>
      </w:pPr>
      <w:r>
        <w:rPr>
          <w:noProof/>
          <w:lang w:val="es-ES"/>
        </w:rPr>
        <w:t>Este análsis también se ha realizado considerando</w:t>
      </w:r>
      <w:r w:rsidR="00CA03D9">
        <w:rPr>
          <w:noProof/>
          <w:lang w:val="es-ES"/>
        </w:rPr>
        <w:t xml:space="preserve"> </w:t>
      </w:r>
      <w:r w:rsidR="008728A5">
        <w:rPr>
          <w:noProof/>
          <w:lang w:val="es-ES"/>
        </w:rPr>
        <w:t xml:space="preserve">únicamente </w:t>
      </w:r>
      <w:r w:rsidR="00CA03D9">
        <w:rPr>
          <w:noProof/>
          <w:lang w:val="es-ES"/>
        </w:rPr>
        <w:t xml:space="preserve">los primeros </w:t>
      </w:r>
      <w:r w:rsidR="0052167D">
        <w:rPr>
          <w:noProof/>
          <w:lang w:val="es-ES"/>
        </w:rPr>
        <w:t>siete</w:t>
      </w:r>
      <w:r w:rsidR="00CA03D9">
        <w:rPr>
          <w:noProof/>
          <w:lang w:val="es-ES"/>
        </w:rPr>
        <w:t xml:space="preserve"> puntos experimentales</w:t>
      </w:r>
      <w:r w:rsidR="00CE1E07">
        <w:rPr>
          <w:noProof/>
          <w:lang w:val="es-ES"/>
        </w:rPr>
        <w:t>,</w:t>
      </w:r>
      <w:r w:rsidR="0052167D">
        <w:rPr>
          <w:noProof/>
          <w:lang w:val="es-ES"/>
        </w:rPr>
        <w:t xml:space="preserve"> </w:t>
      </w:r>
      <w:r w:rsidR="008728A5">
        <w:rPr>
          <w:noProof/>
          <w:lang w:val="es-ES"/>
        </w:rPr>
        <w:t xml:space="preserve">es decir, </w:t>
      </w:r>
      <w:r w:rsidR="0052167D">
        <w:rPr>
          <w:noProof/>
          <w:lang w:val="es-ES"/>
        </w:rPr>
        <w:t xml:space="preserve">aquellos en los que las bolas del rodamiento aún se encuentran con cuatro puntos de contacto y los errores de fabricación </w:t>
      </w:r>
      <w:r>
        <w:rPr>
          <w:noProof/>
          <w:lang w:val="es-ES"/>
        </w:rPr>
        <w:t>tienen</w:t>
      </w:r>
      <w:r w:rsidR="0052167D">
        <w:rPr>
          <w:noProof/>
          <w:lang w:val="es-ES"/>
        </w:rPr>
        <w:t xml:space="preserve"> mayor influencia</w:t>
      </w:r>
      <w:r w:rsidR="00B24D87">
        <w:rPr>
          <w:noProof/>
          <w:lang w:val="es-ES"/>
        </w:rPr>
        <w:t>.</w:t>
      </w:r>
      <w:r w:rsidR="0052167D">
        <w:rPr>
          <w:noProof/>
          <w:lang w:val="es-ES"/>
        </w:rPr>
        <w:t xml:space="preserve"> </w:t>
      </w:r>
      <w:r w:rsidR="00B24D87">
        <w:rPr>
          <w:noProof/>
          <w:lang w:val="es-ES"/>
        </w:rPr>
        <w:t>L</w:t>
      </w:r>
      <w:r w:rsidR="0052167D">
        <w:rPr>
          <w:noProof/>
          <w:lang w:val="es-ES"/>
        </w:rPr>
        <w:t xml:space="preserve">a curva analítica </w:t>
      </w:r>
      <w:r w:rsidR="00B24D87">
        <w:rPr>
          <w:noProof/>
          <w:lang w:val="es-ES"/>
        </w:rPr>
        <w:t>con</w:t>
      </w:r>
      <w:r w:rsidR="0052167D">
        <w:rPr>
          <w:noProof/>
          <w:lang w:val="es-ES"/>
        </w:rPr>
        <w:t xml:space="preserve"> desviación típica </w:t>
      </w:r>
      <w:r w:rsidR="00B24D87">
        <w:rPr>
          <w:noProof/>
          <w:lang w:val="es-ES"/>
        </w:rPr>
        <w:t>nula</w:t>
      </w:r>
      <w:r w:rsidR="0052167D">
        <w:rPr>
          <w:noProof/>
          <w:lang w:val="es-ES"/>
        </w:rPr>
        <w:t xml:space="preserve"> tiene un error relativo</w:t>
      </w:r>
      <w:r w:rsidR="00485D8F" w:rsidRPr="00485D8F">
        <w:rPr>
          <w:noProof/>
          <w:lang w:val="es-ES"/>
        </w:rPr>
        <w:t xml:space="preserve"> </w:t>
      </w:r>
      <w:r w:rsidR="00485D8F">
        <w:rPr>
          <w:noProof/>
          <w:lang w:val="es-ES"/>
        </w:rPr>
        <w:t xml:space="preserve">respecto </w:t>
      </w:r>
      <w:r w:rsidR="008728A5">
        <w:rPr>
          <w:noProof/>
          <w:lang w:val="es-ES"/>
        </w:rPr>
        <w:t xml:space="preserve">a </w:t>
      </w:r>
      <w:r w:rsidR="00485D8F">
        <w:rPr>
          <w:noProof/>
          <w:lang w:val="es-ES"/>
        </w:rPr>
        <w:t>los datos experimentales</w:t>
      </w:r>
      <w:r w:rsidR="0052167D">
        <w:rPr>
          <w:noProof/>
          <w:lang w:val="es-ES"/>
        </w:rPr>
        <w:t xml:space="preserve"> de </w:t>
      </w:r>
      <w:r w:rsidR="00485D8F">
        <w:rPr>
          <w:noProof/>
          <w:lang w:val="es-ES"/>
        </w:rPr>
        <w:t>48.2</w:t>
      </w:r>
      <w:r w:rsidR="00E00E8B">
        <w:rPr>
          <w:noProof/>
          <w:lang w:val="es-ES"/>
        </w:rPr>
        <w:t xml:space="preserve"> </w:t>
      </w:r>
      <w:r w:rsidR="0052167D">
        <w:rPr>
          <w:noProof/>
          <w:lang w:val="es-ES"/>
        </w:rPr>
        <w:t>%</w:t>
      </w:r>
      <w:r w:rsidR="00485D8F">
        <w:rPr>
          <w:noProof/>
          <w:lang w:val="es-ES"/>
        </w:rPr>
        <w:t>,</w:t>
      </w:r>
      <w:r w:rsidR="0052167D">
        <w:rPr>
          <w:noProof/>
          <w:lang w:val="es-ES"/>
        </w:rPr>
        <w:t xml:space="preserve"> mientras que las curvas </w:t>
      </w:r>
      <w:r w:rsidR="00B24D87">
        <w:rPr>
          <w:noProof/>
          <w:lang w:val="es-ES"/>
        </w:rPr>
        <w:t>con desviación típica</w:t>
      </w:r>
      <w:r w:rsidR="00485D8F">
        <w:rPr>
          <w:noProof/>
          <w:lang w:val="es-ES"/>
        </w:rPr>
        <w:t xml:space="preserve"> tienen un error </w:t>
      </w:r>
      <w:r w:rsidR="008728A5">
        <w:rPr>
          <w:noProof/>
          <w:lang w:val="es-ES"/>
        </w:rPr>
        <w:t xml:space="preserve">que desciende hasta </w:t>
      </w:r>
      <w:r w:rsidR="00B24D87">
        <w:rPr>
          <w:noProof/>
          <w:lang w:val="es-ES"/>
        </w:rPr>
        <w:t>un</w:t>
      </w:r>
      <w:r w:rsidR="0052167D">
        <w:rPr>
          <w:noProof/>
          <w:lang w:val="es-ES"/>
        </w:rPr>
        <w:t xml:space="preserve"> </w:t>
      </w:r>
      <w:r w:rsidR="00724274">
        <w:rPr>
          <w:noProof/>
          <w:lang w:val="es-ES"/>
        </w:rPr>
        <w:t>24.9</w:t>
      </w:r>
      <w:r w:rsidR="00E00E8B">
        <w:rPr>
          <w:noProof/>
          <w:lang w:val="es-ES"/>
        </w:rPr>
        <w:t xml:space="preserve"> </w:t>
      </w:r>
      <w:r w:rsidR="0052167D">
        <w:rPr>
          <w:noProof/>
          <w:lang w:val="es-ES"/>
        </w:rPr>
        <w:t>%</w:t>
      </w:r>
      <w:r w:rsidR="008728A5">
        <w:rPr>
          <w:noProof/>
          <w:lang w:val="es-ES"/>
        </w:rPr>
        <w:t>.</w:t>
      </w:r>
      <w:r w:rsidR="0052167D">
        <w:rPr>
          <w:noProof/>
          <w:lang w:val="es-ES"/>
        </w:rPr>
        <w:t xml:space="preserve"> </w:t>
      </w:r>
    </w:p>
    <w:p w14:paraId="1E5721A5" w14:textId="629C36B6" w:rsidR="00E75406" w:rsidRDefault="00E75406" w:rsidP="003254F7">
      <w:pPr>
        <w:rPr>
          <w:noProof/>
          <w:lang w:val="es-ES"/>
        </w:rPr>
      </w:pPr>
    </w:p>
    <w:p w14:paraId="1DEBDA5B" w14:textId="0FB2867D" w:rsidR="00E75406" w:rsidRDefault="00E75406" w:rsidP="003254F7">
      <w:pPr>
        <w:rPr>
          <w:noProof/>
          <w:lang w:val="es-ES"/>
        </w:rPr>
      </w:pPr>
      <w:r>
        <w:rPr>
          <w:noProof/>
          <w:lang w:val="es-ES"/>
        </w:rPr>
        <w:t xml:space="preserve">En </w:t>
      </w:r>
      <w:r w:rsidRPr="00920816">
        <w:t xml:space="preserve">la </w:t>
      </w:r>
      <w:r w:rsidRPr="00920816">
        <w:fldChar w:fldCharType="begin"/>
      </w:r>
      <w:r w:rsidRPr="00920816">
        <w:instrText xml:space="preserve"> REF _Ref107323627 \h </w:instrText>
      </w:r>
      <w:r w:rsidR="00920816">
        <w:instrText xml:space="preserve"> \* MERGEFORMAT </w:instrText>
      </w:r>
      <w:r w:rsidRPr="00920816">
        <w:fldChar w:fldCharType="separate"/>
      </w:r>
      <w:r w:rsidR="0003078E" w:rsidRPr="0003078E">
        <w:t>Tabla 1</w:t>
      </w:r>
      <w:r w:rsidRPr="00920816">
        <w:fldChar w:fldCharType="end"/>
      </w:r>
      <w:r w:rsidR="00920816" w:rsidRPr="00920816">
        <w:t xml:space="preserve"> se</w:t>
      </w:r>
      <w:r w:rsidR="00920816">
        <w:rPr>
          <w:noProof/>
          <w:lang w:val="es-ES"/>
        </w:rPr>
        <w:t xml:space="preserve"> muestra</w:t>
      </w:r>
      <w:r>
        <w:rPr>
          <w:noProof/>
          <w:lang w:val="es-ES"/>
        </w:rPr>
        <w:t xml:space="preserve"> </w:t>
      </w:r>
      <w:r w:rsidR="00920816">
        <w:rPr>
          <w:noProof/>
          <w:lang w:val="es-ES"/>
        </w:rPr>
        <w:t xml:space="preserve">un resumen de los </w:t>
      </w:r>
      <w:r w:rsidR="00671CB9">
        <w:rPr>
          <w:noProof/>
          <w:lang w:val="es-ES"/>
        </w:rPr>
        <w:t>resultados</w:t>
      </w:r>
      <w:r w:rsidR="00920816">
        <w:rPr>
          <w:noProof/>
          <w:lang w:val="es-ES"/>
        </w:rPr>
        <w:t xml:space="preserve"> </w:t>
      </w:r>
      <w:r w:rsidR="00D777D2">
        <w:rPr>
          <w:noProof/>
          <w:lang w:val="es-ES"/>
        </w:rPr>
        <w:t>de los</w:t>
      </w:r>
      <w:r w:rsidR="00920816">
        <w:rPr>
          <w:noProof/>
          <w:lang w:val="es-ES"/>
        </w:rPr>
        <w:t xml:space="preserve"> dos análisis mencionados previamente</w:t>
      </w:r>
      <w:r w:rsidR="00671CB9">
        <w:rPr>
          <w:noProof/>
          <w:lang w:val="es-ES"/>
        </w:rPr>
        <w:t xml:space="preserve">, </w:t>
      </w:r>
      <w:r w:rsidR="00D777D2">
        <w:rPr>
          <w:noProof/>
          <w:lang w:val="es-ES"/>
        </w:rPr>
        <w:t>donde se comparan</w:t>
      </w:r>
      <w:r w:rsidR="00671CB9">
        <w:rPr>
          <w:noProof/>
          <w:lang w:val="es-ES"/>
        </w:rPr>
        <w:t xml:space="preserve"> los </w:t>
      </w:r>
      <w:r w:rsidR="00D777D2">
        <w:rPr>
          <w:noProof/>
          <w:lang w:val="es-ES"/>
        </w:rPr>
        <w:t>errores</w:t>
      </w:r>
      <w:r w:rsidR="00B155DD">
        <w:rPr>
          <w:noProof/>
          <w:lang w:val="es-ES"/>
        </w:rPr>
        <w:t xml:space="preserve"> relativos de la curva analítica obtenida previamente sin considerar los errores de fabricación con los</w:t>
      </w:r>
      <w:r w:rsidR="00D777D2">
        <w:rPr>
          <w:noProof/>
          <w:lang w:val="es-ES"/>
        </w:rPr>
        <w:t xml:space="preserve"> obtenidos</w:t>
      </w:r>
      <w:r w:rsidR="00671CB9">
        <w:rPr>
          <w:noProof/>
          <w:lang w:val="es-ES"/>
        </w:rPr>
        <w:t xml:space="preserve"> </w:t>
      </w:r>
      <w:r w:rsidR="00D777D2">
        <w:rPr>
          <w:noProof/>
          <w:lang w:val="es-ES"/>
        </w:rPr>
        <w:t>tras</w:t>
      </w:r>
      <w:r w:rsidR="00671CB9">
        <w:rPr>
          <w:noProof/>
          <w:lang w:val="es-ES"/>
        </w:rPr>
        <w:t xml:space="preserve"> la implementación de los errores de fabricaci</w:t>
      </w:r>
      <w:r w:rsidR="00D777D2">
        <w:rPr>
          <w:noProof/>
          <w:lang w:val="es-ES"/>
        </w:rPr>
        <w:t>ón.</w:t>
      </w:r>
    </w:p>
    <w:p w14:paraId="042BB82F" w14:textId="1D4795C0" w:rsidR="00CE1E07" w:rsidRDefault="00CE1E07" w:rsidP="003254F7">
      <w:pPr>
        <w:rPr>
          <w:noProof/>
          <w:lang w:val="es-ES"/>
        </w:rPr>
      </w:pPr>
    </w:p>
    <w:p w14:paraId="33786E48" w14:textId="6148D141" w:rsidR="00CE1E07" w:rsidRPr="0094440A" w:rsidRDefault="00CE1E07" w:rsidP="00CE1E07">
      <w:pPr>
        <w:pStyle w:val="TablaTtulo"/>
        <w:spacing w:before="0"/>
        <w:rPr>
          <w:lang w:val="es-ES"/>
        </w:rPr>
      </w:pPr>
      <w:bookmarkStart w:id="14" w:name="_Ref107323627"/>
      <w:r w:rsidRPr="0094440A">
        <w:rPr>
          <w:b/>
          <w:lang w:val="es-ES"/>
        </w:rPr>
        <w:t xml:space="preserve">Tabla </w:t>
      </w:r>
      <w:r w:rsidRPr="0094440A">
        <w:rPr>
          <w:b/>
          <w:lang w:val="es-ES"/>
        </w:rPr>
        <w:fldChar w:fldCharType="begin"/>
      </w:r>
      <w:r w:rsidRPr="0094440A">
        <w:rPr>
          <w:b/>
          <w:lang w:val="es-ES"/>
        </w:rPr>
        <w:instrText xml:space="preserve"> SEQ Tabla \* ARABIC </w:instrText>
      </w:r>
      <w:r w:rsidRPr="0094440A">
        <w:rPr>
          <w:b/>
          <w:lang w:val="es-ES"/>
        </w:rPr>
        <w:fldChar w:fldCharType="separate"/>
      </w:r>
      <w:r w:rsidR="0003078E">
        <w:rPr>
          <w:b/>
          <w:noProof/>
          <w:lang w:val="es-ES"/>
        </w:rPr>
        <w:t>1</w:t>
      </w:r>
      <w:r w:rsidRPr="0094440A">
        <w:rPr>
          <w:b/>
          <w:noProof/>
          <w:lang w:val="es-ES"/>
        </w:rPr>
        <w:fldChar w:fldCharType="end"/>
      </w:r>
      <w:bookmarkEnd w:id="14"/>
      <w:r w:rsidRPr="0094440A">
        <w:rPr>
          <w:b/>
          <w:lang w:val="es-ES"/>
        </w:rPr>
        <w:t>.</w:t>
      </w:r>
      <w:r w:rsidRPr="0094440A">
        <w:rPr>
          <w:lang w:val="es-ES"/>
        </w:rPr>
        <w:t xml:space="preserve"> </w:t>
      </w:r>
      <w:r w:rsidR="002B58BE">
        <w:rPr>
          <w:lang w:val="es-ES"/>
        </w:rPr>
        <w:t>Resumen del e</w:t>
      </w:r>
      <w:r w:rsidR="00AD5A7B">
        <w:rPr>
          <w:lang w:val="es-ES"/>
        </w:rPr>
        <w:t xml:space="preserve">rror relativo obtenido en la </w:t>
      </w:r>
      <w:r w:rsidR="00B24D87">
        <w:rPr>
          <w:lang w:val="es-ES"/>
        </w:rPr>
        <w:t>comparación</w:t>
      </w:r>
      <w:r w:rsidR="00AD5A7B">
        <w:rPr>
          <w:lang w:val="es-ES"/>
        </w:rPr>
        <w:t xml:space="preserve"> con los resultados</w:t>
      </w:r>
      <w:r w:rsidR="00C85482">
        <w:rPr>
          <w:lang w:val="es-ES"/>
        </w:rPr>
        <w:t xml:space="preserve"> experimental</w:t>
      </w:r>
      <w:r w:rsidR="00AD5A7B">
        <w:rPr>
          <w:lang w:val="es-ES"/>
        </w:rPr>
        <w:t>es</w:t>
      </w:r>
      <w:r w:rsidRPr="0094440A">
        <w:rPr>
          <w:lang w:val="es-ES"/>
        </w:rPr>
        <w:t>.</w:t>
      </w:r>
    </w:p>
    <w:tbl>
      <w:tblPr>
        <w:tblStyle w:val="Tablaconcuadrcula"/>
        <w:tblW w:w="5000" w:type="pct"/>
        <w:tblLook w:val="04A0" w:firstRow="1" w:lastRow="0" w:firstColumn="1" w:lastColumn="0" w:noHBand="0" w:noVBand="1"/>
      </w:tblPr>
      <w:tblGrid>
        <w:gridCol w:w="1130"/>
        <w:gridCol w:w="1559"/>
        <w:gridCol w:w="1668"/>
      </w:tblGrid>
      <w:tr w:rsidR="00BE4F1B" w:rsidRPr="0094440A" w14:paraId="5918E4CF" w14:textId="77777777" w:rsidTr="00BE4F1B">
        <w:trPr>
          <w:trHeight w:val="459"/>
        </w:trPr>
        <w:tc>
          <w:tcPr>
            <w:tcW w:w="1297" w:type="pct"/>
            <w:tcBorders>
              <w:left w:val="single" w:sz="4" w:space="0" w:color="auto"/>
              <w:right w:val="single" w:sz="4" w:space="0" w:color="auto"/>
            </w:tcBorders>
            <w:shd w:val="clear" w:color="auto" w:fill="E7E6E6" w:themeFill="background2"/>
            <w:vAlign w:val="center"/>
          </w:tcPr>
          <w:p w14:paraId="2F1F3193" w14:textId="77777777" w:rsidR="00C85482" w:rsidRPr="00C85482" w:rsidRDefault="00C85482" w:rsidP="00AD5A7B">
            <w:pPr>
              <w:jc w:val="center"/>
              <w:rPr>
                <w:b/>
                <w:noProof/>
                <w:lang w:val="es-ES" w:eastAsia="es-CO"/>
              </w:rPr>
            </w:pPr>
          </w:p>
        </w:tc>
        <w:tc>
          <w:tcPr>
            <w:tcW w:w="1789" w:type="pct"/>
            <w:tcBorders>
              <w:left w:val="single" w:sz="4" w:space="0" w:color="auto"/>
              <w:right w:val="single" w:sz="4" w:space="0" w:color="auto"/>
            </w:tcBorders>
            <w:shd w:val="clear" w:color="auto" w:fill="E7E6E6" w:themeFill="background2"/>
            <w:vAlign w:val="center"/>
          </w:tcPr>
          <w:p w14:paraId="1BA5C5E9" w14:textId="03C1712B" w:rsidR="00C85482" w:rsidRPr="00C85482" w:rsidRDefault="00C85482" w:rsidP="00BE4F1B">
            <w:pPr>
              <w:jc w:val="left"/>
              <w:rPr>
                <w:b/>
                <w:noProof/>
                <w:lang w:val="es-ES" w:eastAsia="es-CO"/>
              </w:rPr>
            </w:pPr>
            <w:r w:rsidRPr="00C85482">
              <w:rPr>
                <w:b/>
                <w:noProof/>
                <w:lang w:val="es-ES" w:eastAsia="es-CO"/>
              </w:rPr>
              <w:t>Sin errores</w:t>
            </w:r>
            <w:r>
              <w:rPr>
                <w:noProof/>
                <w:lang w:val="es-ES" w:eastAsia="es-CO"/>
              </w:rPr>
              <w:br/>
            </w:r>
            <w:r w:rsidRPr="00C85482">
              <w:rPr>
                <w:b/>
                <w:noProof/>
                <w:lang w:val="es-ES" w:eastAsia="es-CO"/>
              </w:rPr>
              <w:t>de fabricación</w:t>
            </w:r>
          </w:p>
        </w:tc>
        <w:tc>
          <w:tcPr>
            <w:tcW w:w="1914" w:type="pct"/>
            <w:tcBorders>
              <w:left w:val="single" w:sz="4" w:space="0" w:color="auto"/>
              <w:right w:val="single" w:sz="4" w:space="0" w:color="auto"/>
            </w:tcBorders>
            <w:shd w:val="clear" w:color="auto" w:fill="E7E6E6" w:themeFill="background2"/>
            <w:vAlign w:val="center"/>
          </w:tcPr>
          <w:p w14:paraId="2E2B95A7" w14:textId="49EA4EF6" w:rsidR="00C85482" w:rsidRPr="00C85482" w:rsidRDefault="00C85482" w:rsidP="00BE4F1B">
            <w:pPr>
              <w:jc w:val="left"/>
              <w:rPr>
                <w:b/>
                <w:noProof/>
                <w:lang w:val="es-ES" w:eastAsia="es-CO"/>
              </w:rPr>
            </w:pPr>
            <w:r w:rsidRPr="00C85482">
              <w:rPr>
                <w:b/>
                <w:noProof/>
                <w:lang w:val="es-ES" w:eastAsia="es-CO"/>
              </w:rPr>
              <w:t xml:space="preserve">Con errores </w:t>
            </w:r>
            <w:r>
              <w:rPr>
                <w:b/>
                <w:noProof/>
                <w:lang w:val="es-ES" w:eastAsia="es-CO"/>
              </w:rPr>
              <w:br/>
            </w:r>
            <w:r w:rsidRPr="00C85482">
              <w:rPr>
                <w:b/>
                <w:noProof/>
                <w:lang w:val="es-ES" w:eastAsia="es-CO"/>
              </w:rPr>
              <w:t>de fabricación</w:t>
            </w:r>
          </w:p>
        </w:tc>
      </w:tr>
      <w:tr w:rsidR="00BE4F1B" w:rsidRPr="0094440A" w14:paraId="03D1D57C" w14:textId="77777777" w:rsidTr="00BE4F1B">
        <w:trPr>
          <w:trHeight w:val="497"/>
        </w:trPr>
        <w:tc>
          <w:tcPr>
            <w:tcW w:w="1297" w:type="pct"/>
            <w:tcBorders>
              <w:left w:val="single" w:sz="4" w:space="0" w:color="auto"/>
              <w:right w:val="single" w:sz="4" w:space="0" w:color="auto"/>
            </w:tcBorders>
            <w:vAlign w:val="center"/>
          </w:tcPr>
          <w:p w14:paraId="37097245" w14:textId="05B6A38B" w:rsidR="00C85482" w:rsidRPr="0094440A" w:rsidRDefault="00BE4F1B" w:rsidP="00BE4F1B">
            <w:pPr>
              <w:jc w:val="left"/>
              <w:rPr>
                <w:noProof/>
                <w:lang w:val="es-ES" w:eastAsia="es-CO"/>
              </w:rPr>
            </w:pPr>
            <w:r>
              <w:rPr>
                <w:noProof/>
                <w:lang w:val="es-ES" w:eastAsia="es-CO"/>
              </w:rPr>
              <w:t>En todos los puntos</w:t>
            </w:r>
          </w:p>
        </w:tc>
        <w:tc>
          <w:tcPr>
            <w:tcW w:w="1789" w:type="pct"/>
            <w:tcBorders>
              <w:left w:val="single" w:sz="4" w:space="0" w:color="auto"/>
              <w:right w:val="single" w:sz="4" w:space="0" w:color="auto"/>
            </w:tcBorders>
            <w:vAlign w:val="center"/>
          </w:tcPr>
          <w:p w14:paraId="2B0EBB6F" w14:textId="3F94BAD9" w:rsidR="00C85482" w:rsidRPr="0094440A" w:rsidRDefault="00AD5A7B" w:rsidP="008747E4">
            <w:pPr>
              <w:jc w:val="center"/>
              <w:rPr>
                <w:noProof/>
                <w:lang w:val="es-ES" w:eastAsia="es-CO"/>
              </w:rPr>
            </w:pPr>
            <w:r>
              <w:rPr>
                <w:noProof/>
                <w:lang w:val="es-ES" w:eastAsia="es-CO"/>
              </w:rPr>
              <w:t>38</w:t>
            </w:r>
            <w:r w:rsidR="008747E4">
              <w:rPr>
                <w:noProof/>
                <w:lang w:val="es-ES" w:eastAsia="es-CO"/>
              </w:rPr>
              <w:t>,</w:t>
            </w:r>
            <w:r>
              <w:rPr>
                <w:noProof/>
                <w:lang w:val="es-ES" w:eastAsia="es-CO"/>
              </w:rPr>
              <w:t>9</w:t>
            </w:r>
            <w:r w:rsidR="00E00E8B">
              <w:rPr>
                <w:noProof/>
                <w:lang w:val="es-ES" w:eastAsia="es-CO"/>
              </w:rPr>
              <w:t xml:space="preserve"> </w:t>
            </w:r>
            <w:r>
              <w:rPr>
                <w:noProof/>
                <w:lang w:val="es-ES" w:eastAsia="es-CO"/>
              </w:rPr>
              <w:t>%</w:t>
            </w:r>
          </w:p>
        </w:tc>
        <w:tc>
          <w:tcPr>
            <w:tcW w:w="1914" w:type="pct"/>
            <w:tcBorders>
              <w:left w:val="single" w:sz="4" w:space="0" w:color="auto"/>
              <w:right w:val="single" w:sz="4" w:space="0" w:color="auto"/>
            </w:tcBorders>
            <w:vAlign w:val="center"/>
          </w:tcPr>
          <w:p w14:paraId="6F3949D1" w14:textId="49E3A8E8" w:rsidR="00C85482" w:rsidRPr="0094440A" w:rsidRDefault="00AD5A7B" w:rsidP="008747E4">
            <w:pPr>
              <w:jc w:val="center"/>
              <w:rPr>
                <w:noProof/>
                <w:lang w:val="es-ES" w:eastAsia="es-CO"/>
              </w:rPr>
            </w:pPr>
            <w:r>
              <w:rPr>
                <w:noProof/>
                <w:lang w:val="es-ES"/>
              </w:rPr>
              <w:t>18</w:t>
            </w:r>
            <w:r w:rsidR="008747E4">
              <w:rPr>
                <w:noProof/>
                <w:lang w:val="es-ES"/>
              </w:rPr>
              <w:t>,</w:t>
            </w:r>
            <w:r>
              <w:rPr>
                <w:noProof/>
                <w:lang w:val="es-ES"/>
              </w:rPr>
              <w:t>5</w:t>
            </w:r>
            <w:r w:rsidR="00E00E8B">
              <w:rPr>
                <w:noProof/>
                <w:lang w:val="es-ES"/>
              </w:rPr>
              <w:t xml:space="preserve"> </w:t>
            </w:r>
            <w:r>
              <w:rPr>
                <w:noProof/>
                <w:lang w:val="es-ES"/>
              </w:rPr>
              <w:t>% - 23</w:t>
            </w:r>
            <w:r w:rsidR="008747E4">
              <w:rPr>
                <w:noProof/>
                <w:lang w:val="es-ES"/>
              </w:rPr>
              <w:t>,</w:t>
            </w:r>
            <w:r>
              <w:rPr>
                <w:noProof/>
                <w:lang w:val="es-ES"/>
              </w:rPr>
              <w:t>1</w:t>
            </w:r>
            <w:r w:rsidR="00E00E8B">
              <w:rPr>
                <w:noProof/>
                <w:lang w:val="es-ES"/>
              </w:rPr>
              <w:t xml:space="preserve"> </w:t>
            </w:r>
            <w:r>
              <w:rPr>
                <w:noProof/>
                <w:lang w:val="es-ES"/>
              </w:rPr>
              <w:t>%</w:t>
            </w:r>
          </w:p>
        </w:tc>
      </w:tr>
      <w:tr w:rsidR="00BE4F1B" w:rsidRPr="0094440A" w14:paraId="5B42BCAC" w14:textId="77777777" w:rsidTr="00BE4F1B">
        <w:trPr>
          <w:trHeight w:val="547"/>
        </w:trPr>
        <w:tc>
          <w:tcPr>
            <w:tcW w:w="1297" w:type="pct"/>
            <w:tcBorders>
              <w:left w:val="single" w:sz="4" w:space="0" w:color="auto"/>
              <w:right w:val="single" w:sz="4" w:space="0" w:color="auto"/>
            </w:tcBorders>
            <w:vAlign w:val="center"/>
          </w:tcPr>
          <w:p w14:paraId="1F2E6087" w14:textId="50BF265C" w:rsidR="00C85482" w:rsidRPr="0094440A" w:rsidRDefault="00AD5A7B" w:rsidP="00BE4F1B">
            <w:pPr>
              <w:jc w:val="left"/>
              <w:rPr>
                <w:noProof/>
                <w:lang w:val="es-ES" w:eastAsia="es-CO"/>
              </w:rPr>
            </w:pPr>
            <w:r>
              <w:rPr>
                <w:noProof/>
                <w:lang w:val="es-ES" w:eastAsia="es-CO"/>
              </w:rPr>
              <w:t>Primeros 7 puntos</w:t>
            </w:r>
          </w:p>
        </w:tc>
        <w:tc>
          <w:tcPr>
            <w:tcW w:w="1789" w:type="pct"/>
            <w:tcBorders>
              <w:left w:val="single" w:sz="4" w:space="0" w:color="auto"/>
              <w:right w:val="single" w:sz="4" w:space="0" w:color="auto"/>
            </w:tcBorders>
            <w:vAlign w:val="center"/>
          </w:tcPr>
          <w:p w14:paraId="23F7A195" w14:textId="7B5E34DD" w:rsidR="00C85482" w:rsidRPr="0094440A" w:rsidRDefault="00AD5A7B" w:rsidP="008747E4">
            <w:pPr>
              <w:jc w:val="center"/>
              <w:rPr>
                <w:noProof/>
                <w:lang w:val="es-ES" w:eastAsia="es-CO"/>
              </w:rPr>
            </w:pPr>
            <w:r>
              <w:rPr>
                <w:noProof/>
                <w:lang w:val="es-ES" w:eastAsia="es-CO"/>
              </w:rPr>
              <w:t>48</w:t>
            </w:r>
            <w:r w:rsidR="008747E4">
              <w:rPr>
                <w:noProof/>
                <w:lang w:val="es-ES" w:eastAsia="es-CO"/>
              </w:rPr>
              <w:t>,</w:t>
            </w:r>
            <w:r>
              <w:rPr>
                <w:noProof/>
                <w:lang w:val="es-ES" w:eastAsia="es-CO"/>
              </w:rPr>
              <w:t>2</w:t>
            </w:r>
            <w:r w:rsidR="00E00E8B">
              <w:rPr>
                <w:noProof/>
                <w:lang w:val="es-ES" w:eastAsia="es-CO"/>
              </w:rPr>
              <w:t xml:space="preserve"> </w:t>
            </w:r>
            <w:r>
              <w:rPr>
                <w:noProof/>
                <w:lang w:val="es-ES" w:eastAsia="es-CO"/>
              </w:rPr>
              <w:t>%</w:t>
            </w:r>
          </w:p>
        </w:tc>
        <w:tc>
          <w:tcPr>
            <w:tcW w:w="1914" w:type="pct"/>
            <w:tcBorders>
              <w:left w:val="single" w:sz="4" w:space="0" w:color="auto"/>
              <w:right w:val="single" w:sz="4" w:space="0" w:color="auto"/>
            </w:tcBorders>
            <w:vAlign w:val="center"/>
          </w:tcPr>
          <w:p w14:paraId="6DFE990F" w14:textId="4FACCADC" w:rsidR="00C85482" w:rsidRPr="0094440A" w:rsidRDefault="00AD5A7B" w:rsidP="008747E4">
            <w:pPr>
              <w:jc w:val="center"/>
              <w:rPr>
                <w:noProof/>
                <w:lang w:val="es-ES" w:eastAsia="es-CO"/>
              </w:rPr>
            </w:pPr>
            <w:r>
              <w:rPr>
                <w:noProof/>
                <w:lang w:val="es-ES" w:eastAsia="es-CO"/>
              </w:rPr>
              <w:t>24</w:t>
            </w:r>
            <w:r w:rsidR="008747E4">
              <w:rPr>
                <w:noProof/>
                <w:lang w:val="es-ES" w:eastAsia="es-CO"/>
              </w:rPr>
              <w:t>,</w:t>
            </w:r>
            <w:r>
              <w:rPr>
                <w:noProof/>
                <w:lang w:val="es-ES" w:eastAsia="es-CO"/>
              </w:rPr>
              <w:t>9</w:t>
            </w:r>
            <w:r w:rsidR="00E00E8B">
              <w:rPr>
                <w:noProof/>
                <w:lang w:val="es-ES" w:eastAsia="es-CO"/>
              </w:rPr>
              <w:t xml:space="preserve"> </w:t>
            </w:r>
            <w:r>
              <w:rPr>
                <w:noProof/>
                <w:lang w:val="es-ES" w:eastAsia="es-CO"/>
              </w:rPr>
              <w:t>% - 30</w:t>
            </w:r>
            <w:r w:rsidR="008747E4">
              <w:rPr>
                <w:noProof/>
                <w:lang w:val="es-ES" w:eastAsia="es-CO"/>
              </w:rPr>
              <w:t>,</w:t>
            </w:r>
            <w:r>
              <w:rPr>
                <w:noProof/>
                <w:lang w:val="es-ES" w:eastAsia="es-CO"/>
              </w:rPr>
              <w:t>9</w:t>
            </w:r>
            <w:r w:rsidR="00E00E8B">
              <w:rPr>
                <w:noProof/>
                <w:lang w:val="es-ES" w:eastAsia="es-CO"/>
              </w:rPr>
              <w:t xml:space="preserve"> </w:t>
            </w:r>
            <w:r>
              <w:rPr>
                <w:noProof/>
                <w:lang w:val="es-ES" w:eastAsia="es-CO"/>
              </w:rPr>
              <w:t>%</w:t>
            </w:r>
          </w:p>
        </w:tc>
      </w:tr>
    </w:tbl>
    <w:p w14:paraId="66677790" w14:textId="784B489F" w:rsidR="003254F7" w:rsidRDefault="003254F7" w:rsidP="003254F7">
      <w:pPr>
        <w:rPr>
          <w:noProof/>
          <w:lang w:val="es-ES"/>
        </w:rPr>
      </w:pPr>
    </w:p>
    <w:p w14:paraId="7B2DE9C1" w14:textId="77777777" w:rsidR="00B155DD" w:rsidRDefault="00B155DD" w:rsidP="003254F7">
      <w:pPr>
        <w:rPr>
          <w:noProof/>
          <w:lang w:val="es-ES"/>
        </w:rPr>
      </w:pPr>
    </w:p>
    <w:p w14:paraId="4E7FDE5E" w14:textId="791FC35B" w:rsidR="003254F7" w:rsidRDefault="003254F7" w:rsidP="003254F7">
      <w:pPr>
        <w:pStyle w:val="Ttulo1"/>
      </w:pPr>
      <w:r>
        <w:t>Conclusiones</w:t>
      </w:r>
    </w:p>
    <w:p w14:paraId="7E3B44CD" w14:textId="77777777" w:rsidR="003254F7" w:rsidRDefault="003254F7" w:rsidP="00515B30"/>
    <w:p w14:paraId="5267FB87" w14:textId="53DDF647" w:rsidR="00B10909" w:rsidRDefault="00160E81" w:rsidP="002C5842">
      <w:pPr>
        <w:rPr>
          <w:lang w:val="es-ES"/>
        </w:rPr>
      </w:pPr>
      <w:r>
        <w:rPr>
          <w:lang w:val="es-ES"/>
        </w:rPr>
        <w:t xml:space="preserve">Este trabajo </w:t>
      </w:r>
      <w:r w:rsidR="002C5842" w:rsidRPr="004062EF">
        <w:rPr>
          <w:lang w:val="es-ES"/>
        </w:rPr>
        <w:t>propone</w:t>
      </w:r>
      <w:r>
        <w:rPr>
          <w:lang w:val="es-ES"/>
        </w:rPr>
        <w:t xml:space="preserve"> </w:t>
      </w:r>
      <w:r w:rsidR="002C5842">
        <w:rPr>
          <w:lang w:val="es-ES"/>
        </w:rPr>
        <w:t xml:space="preserve">incluir los errores de fabricación en </w:t>
      </w:r>
      <w:r>
        <w:rPr>
          <w:lang w:val="es-ES"/>
        </w:rPr>
        <w:t>un modelo analítico para</w:t>
      </w:r>
      <w:r w:rsidR="002C5842" w:rsidRPr="004062EF">
        <w:rPr>
          <w:lang w:val="es-ES"/>
        </w:rPr>
        <w:t xml:space="preserve"> el cálculo del par de fricción en rodamientos de </w:t>
      </w:r>
      <w:r w:rsidR="002C5842">
        <w:rPr>
          <w:lang w:val="es-ES"/>
        </w:rPr>
        <w:t>bolas</w:t>
      </w:r>
      <w:r w:rsidR="002C5842" w:rsidRPr="004062EF">
        <w:rPr>
          <w:lang w:val="es-ES"/>
        </w:rPr>
        <w:t xml:space="preserve"> de cuatro puntos de contacto</w:t>
      </w:r>
      <w:r>
        <w:rPr>
          <w:lang w:val="es-ES"/>
        </w:rPr>
        <w:t xml:space="preserve"> mediante una distribución estadística de la precarga</w:t>
      </w:r>
      <w:r w:rsidR="00B31398">
        <w:rPr>
          <w:lang w:val="es-ES"/>
        </w:rPr>
        <w:t xml:space="preserve">. Para </w:t>
      </w:r>
      <w:r w:rsidR="00A34364">
        <w:rPr>
          <w:lang w:val="es-ES"/>
        </w:rPr>
        <w:t>ello, presenta</w:t>
      </w:r>
      <w:r>
        <w:rPr>
          <w:lang w:val="es-ES"/>
        </w:rPr>
        <w:t xml:space="preserve"> unos resultados </w:t>
      </w:r>
      <w:r w:rsidR="00B10909">
        <w:rPr>
          <w:lang w:val="es-ES"/>
        </w:rPr>
        <w:t xml:space="preserve">donde se muestran los efectos de los parámetros estadísticos que la definen y compara los resultados </w:t>
      </w:r>
      <w:r>
        <w:rPr>
          <w:lang w:val="es-ES"/>
        </w:rPr>
        <w:t>con ensayos experimentales</w:t>
      </w:r>
      <w:r w:rsidR="002C5842" w:rsidRPr="004062EF">
        <w:rPr>
          <w:lang w:val="es-ES"/>
        </w:rPr>
        <w:t xml:space="preserve">. </w:t>
      </w:r>
    </w:p>
    <w:p w14:paraId="01565A9C" w14:textId="696B9C99" w:rsidR="00B10909" w:rsidRDefault="00B10909" w:rsidP="002C5842">
      <w:pPr>
        <w:rPr>
          <w:lang w:val="es-ES"/>
        </w:rPr>
      </w:pPr>
    </w:p>
    <w:p w14:paraId="74E1CDAF" w14:textId="3EF76289" w:rsidR="00BB24E0" w:rsidRDefault="00B10909" w:rsidP="00BB24E0">
      <w:pPr>
        <w:rPr>
          <w:lang w:val="es-ES"/>
        </w:rPr>
      </w:pPr>
      <w:r>
        <w:rPr>
          <w:lang w:val="es-ES"/>
        </w:rPr>
        <w:t xml:space="preserve">Por un lado, del estudio de la influencia de los parámetros estadísticos en el par de fricción se </w:t>
      </w:r>
      <w:r>
        <w:rPr>
          <w:lang w:val="es-ES"/>
        </w:rPr>
        <w:t>concluye que, una distribución estadística es capaz de suavizar la evolución del par de fricción</w:t>
      </w:r>
      <w:r w:rsidR="002A1465">
        <w:rPr>
          <w:lang w:val="es-ES"/>
        </w:rPr>
        <w:t xml:space="preserve"> cuando aumenta la fuerza axial. Se observa </w:t>
      </w:r>
      <w:r w:rsidR="00EF7678">
        <w:rPr>
          <w:lang w:val="es-ES"/>
        </w:rPr>
        <w:t>que,</w:t>
      </w:r>
      <w:r w:rsidR="002A1465">
        <w:rPr>
          <w:lang w:val="es-ES"/>
        </w:rPr>
        <w:t xml:space="preserve"> en la zona inicial </w:t>
      </w:r>
      <w:r w:rsidR="00843C8D">
        <w:rPr>
          <w:lang w:val="es-ES"/>
        </w:rPr>
        <w:t>(</w:t>
      </w:r>
      <w:r w:rsidR="002A1465">
        <w:rPr>
          <w:lang w:val="es-ES"/>
        </w:rPr>
        <w:t>zona de cuatro puntos de contacto</w:t>
      </w:r>
      <w:r w:rsidR="00843C8D">
        <w:rPr>
          <w:lang w:val="es-ES"/>
        </w:rPr>
        <w:t>)</w:t>
      </w:r>
      <w:r w:rsidR="002A1465">
        <w:rPr>
          <w:lang w:val="es-ES"/>
        </w:rPr>
        <w:t xml:space="preserve">, se consigue </w:t>
      </w:r>
      <w:r w:rsidR="00585DAC">
        <w:rPr>
          <w:lang w:val="es-ES"/>
        </w:rPr>
        <w:t xml:space="preserve">eliminar el aumento rápido del </w:t>
      </w:r>
      <w:r w:rsidR="002A1465">
        <w:rPr>
          <w:lang w:val="es-ES"/>
        </w:rPr>
        <w:t>par</w:t>
      </w:r>
      <w:r w:rsidR="00585DAC">
        <w:rPr>
          <w:lang w:val="es-ES"/>
        </w:rPr>
        <w:t xml:space="preserve"> de fricción</w:t>
      </w:r>
      <w:r w:rsidR="002A1465">
        <w:rPr>
          <w:lang w:val="es-ES"/>
        </w:rPr>
        <w:t xml:space="preserve">, </w:t>
      </w:r>
      <w:r w:rsidR="00585DAC">
        <w:rPr>
          <w:lang w:val="es-ES"/>
        </w:rPr>
        <w:t>ya que una distribución estad</w:t>
      </w:r>
      <w:r w:rsidR="00864F78">
        <w:rPr>
          <w:lang w:val="es-ES"/>
        </w:rPr>
        <w:t xml:space="preserve">ística </w:t>
      </w:r>
      <w:r w:rsidR="00585DAC">
        <w:rPr>
          <w:lang w:val="es-ES"/>
        </w:rPr>
        <w:t>introduce</w:t>
      </w:r>
      <w:r w:rsidR="002A1465">
        <w:rPr>
          <w:lang w:val="es-ES"/>
        </w:rPr>
        <w:t xml:space="preserve"> bolas con menor precarga, e incluso holguras, donde su aporte al par de fricción es menor</w:t>
      </w:r>
      <w:r w:rsidR="0084397D">
        <w:rPr>
          <w:lang w:val="es-ES"/>
        </w:rPr>
        <w:t xml:space="preserve"> o nulo</w:t>
      </w:r>
      <w:r w:rsidR="002A1465">
        <w:rPr>
          <w:lang w:val="es-ES"/>
        </w:rPr>
        <w:t>.</w:t>
      </w:r>
      <w:r w:rsidR="00864F78">
        <w:rPr>
          <w:lang w:val="es-ES"/>
        </w:rPr>
        <w:t xml:space="preserve"> Asimismo, en la zona de transición se elimina la caída repentina del par de fricción dado que las bolas</w:t>
      </w:r>
      <w:r w:rsidR="00D1339E">
        <w:rPr>
          <w:lang w:val="es-ES"/>
        </w:rPr>
        <w:t xml:space="preserve"> pasan de cuatro a dos puntos de contacto de forma secuencial. </w:t>
      </w:r>
      <w:r w:rsidR="00406BAE">
        <w:rPr>
          <w:lang w:val="es-ES"/>
        </w:rPr>
        <w:t xml:space="preserve">En la zona de dos puntos de contacto la influencia de la distribución es inapreciable. </w:t>
      </w:r>
      <w:r w:rsidR="00D04760">
        <w:rPr>
          <w:lang w:val="es-ES"/>
        </w:rPr>
        <w:t>De esto se concluye</w:t>
      </w:r>
      <w:r w:rsidR="00D04760" w:rsidRPr="0094440A">
        <w:rPr>
          <w:lang w:val="es-ES"/>
        </w:rPr>
        <w:t xml:space="preserve"> que la implementación de los errores de fabricación</w:t>
      </w:r>
      <w:r w:rsidR="00360613">
        <w:rPr>
          <w:lang w:val="es-ES"/>
        </w:rPr>
        <w:t xml:space="preserve">, en este caso, mediante </w:t>
      </w:r>
      <w:r w:rsidR="00D04760">
        <w:rPr>
          <w:lang w:val="es-ES"/>
        </w:rPr>
        <w:t xml:space="preserve">una distribución estadística de la precarga efectiva, </w:t>
      </w:r>
      <w:r w:rsidR="00D04760" w:rsidRPr="0094440A">
        <w:rPr>
          <w:lang w:val="es-ES"/>
        </w:rPr>
        <w:t>es necesaria para logr</w:t>
      </w:r>
      <w:r w:rsidR="00D04760">
        <w:rPr>
          <w:lang w:val="es-ES"/>
        </w:rPr>
        <w:t>ar unos resultados más coherentes, especialmente para cargas bajas.</w:t>
      </w:r>
    </w:p>
    <w:p w14:paraId="5B2B75D8" w14:textId="6671E234" w:rsidR="00B77C15" w:rsidRDefault="00B77C15" w:rsidP="002C5842">
      <w:pPr>
        <w:rPr>
          <w:lang w:val="es-ES"/>
        </w:rPr>
      </w:pPr>
    </w:p>
    <w:p w14:paraId="260C2BE0" w14:textId="3FB1E8B0" w:rsidR="00A46B8A" w:rsidRDefault="00B77C15" w:rsidP="002C5842">
      <w:pPr>
        <w:rPr>
          <w:lang w:val="es-ES"/>
        </w:rPr>
      </w:pPr>
      <w:r>
        <w:rPr>
          <w:lang w:val="es-ES"/>
        </w:rPr>
        <w:t>Por otro lado, de la comparación con los ensayos experimentales, se observa que la implementación de los errores de fabricación mediante una distribución estadística de la precarga consigue ajustarse mejor que los resultados analíticos previos, donde no existía una variación de la precarga. Este</w:t>
      </w:r>
      <w:r w:rsidR="00A46B8A">
        <w:rPr>
          <w:lang w:val="es-ES"/>
        </w:rPr>
        <w:t xml:space="preserve"> procedimiento se podría </w:t>
      </w:r>
      <w:r w:rsidR="004F5ECF">
        <w:rPr>
          <w:lang w:val="es-ES"/>
        </w:rPr>
        <w:t xml:space="preserve">asimismo </w:t>
      </w:r>
      <w:r w:rsidR="00A46B8A">
        <w:rPr>
          <w:lang w:val="es-ES"/>
        </w:rPr>
        <w:t>emplear para obtener una estimación del orden de magnitud de los errores de fabricación y/o de la precarga a la que estaría sometido el rodamiento ensayado. Para obtener resultados más concluyentes sería preciso disponer de más resultados experimentales</w:t>
      </w:r>
      <w:r w:rsidR="0031768A">
        <w:rPr>
          <w:lang w:val="es-ES"/>
        </w:rPr>
        <w:t>, donde la precisión de las mediciones fuera mejor que los ensayos realizados con el procedimiento actual, además del estudio de otros parámetros que puedan influir al par de fricción además de los errores de fabricación.</w:t>
      </w:r>
    </w:p>
    <w:p w14:paraId="4E4C6AF3" w14:textId="4E5A7285" w:rsidR="00711D51" w:rsidRDefault="00711D51" w:rsidP="00711D51">
      <w:pPr>
        <w:rPr>
          <w:lang w:val="es-ES"/>
        </w:rPr>
      </w:pPr>
    </w:p>
    <w:p w14:paraId="4C949FEB" w14:textId="537B7250" w:rsidR="009B4D5F" w:rsidRPr="0094440A" w:rsidRDefault="009B4D5F" w:rsidP="00711D51">
      <w:pPr>
        <w:pStyle w:val="Ttulo1"/>
        <w:rPr>
          <w:lang w:val="es-ES"/>
        </w:rPr>
      </w:pPr>
      <w:r w:rsidRPr="0094440A">
        <w:rPr>
          <w:lang w:val="es-ES"/>
        </w:rPr>
        <w:t>Agradecimientos</w:t>
      </w:r>
    </w:p>
    <w:p w14:paraId="7CC7D255" w14:textId="77777777" w:rsidR="009B4D5F" w:rsidRPr="0094440A" w:rsidRDefault="009B4D5F" w:rsidP="002E2C39">
      <w:pPr>
        <w:rPr>
          <w:noProof/>
          <w:lang w:val="es-ES"/>
        </w:rPr>
      </w:pPr>
    </w:p>
    <w:p w14:paraId="54DBFB65" w14:textId="77777777" w:rsidR="009144CC" w:rsidRDefault="00410A26" w:rsidP="00711D51">
      <w:pPr>
        <w:rPr>
          <w:noProof/>
          <w:lang w:val="es-ES"/>
        </w:rPr>
      </w:pPr>
      <w:r>
        <w:rPr>
          <w:noProof/>
          <w:lang w:val="es-ES"/>
        </w:rPr>
        <w:t xml:space="preserve">Los autores agradecen al Ministerio de Economía y Competitividad del Gobierno de España y al Gobierno Vasco la financiación económica a través de los proyectos </w:t>
      </w:r>
      <w:r w:rsidRPr="00410A26">
        <w:rPr>
          <w:noProof/>
          <w:lang w:val="es-ES"/>
        </w:rPr>
        <w:t>DPI2017-85487-R</w:t>
      </w:r>
      <w:r>
        <w:rPr>
          <w:noProof/>
          <w:lang w:val="es-ES"/>
        </w:rPr>
        <w:t xml:space="preserve"> y </w:t>
      </w:r>
      <w:r w:rsidRPr="00410A26">
        <w:rPr>
          <w:noProof/>
          <w:lang w:val="es-ES"/>
        </w:rPr>
        <w:t>IT947-16</w:t>
      </w:r>
      <w:r>
        <w:rPr>
          <w:noProof/>
          <w:lang w:val="es-ES"/>
        </w:rPr>
        <w:t xml:space="preserve"> respectivamente que han hecho posible el desarrollo de este trabajo.</w:t>
      </w:r>
      <w:r w:rsidR="00EB23E0">
        <w:rPr>
          <w:noProof/>
          <w:lang w:val="es-ES"/>
        </w:rPr>
        <w:t xml:space="preserve"> </w:t>
      </w:r>
    </w:p>
    <w:p w14:paraId="096E7FEB" w14:textId="77777777" w:rsidR="009144CC" w:rsidRDefault="009144CC" w:rsidP="00711D51">
      <w:pPr>
        <w:rPr>
          <w:noProof/>
          <w:lang w:val="es-ES"/>
        </w:rPr>
      </w:pPr>
    </w:p>
    <w:p w14:paraId="454F9316" w14:textId="74666323" w:rsidR="00EB2BD2" w:rsidRDefault="00EB23E0" w:rsidP="00711D51">
      <w:pPr>
        <w:rPr>
          <w:noProof/>
          <w:lang w:val="es-ES"/>
        </w:rPr>
      </w:pPr>
      <w:r>
        <w:rPr>
          <w:noProof/>
          <w:lang w:val="es-ES"/>
        </w:rPr>
        <w:t>Del mismo modo, agradecen a Iraundi S.A. tanto el material cedido para los ensayos como la experiencia recibida derivada de éstos</w:t>
      </w:r>
      <w:r w:rsidR="00607356">
        <w:rPr>
          <w:noProof/>
          <w:lang w:val="es-ES"/>
        </w:rPr>
        <w:t>. También se agradece</w:t>
      </w:r>
      <w:r>
        <w:rPr>
          <w:noProof/>
          <w:lang w:val="es-ES"/>
        </w:rPr>
        <w:t xml:space="preserve"> al Profesor Daniel Nélias</w:t>
      </w:r>
      <w:r w:rsidR="000C449E">
        <w:rPr>
          <w:noProof/>
          <w:lang w:val="es-ES"/>
        </w:rPr>
        <w:t>, director del laboratorio LaMCoS del INSA-Lyon, por permitir el uso de sus instalaciones, así como la ayuda y consejos recibidos.</w:t>
      </w:r>
    </w:p>
    <w:p w14:paraId="78EB4C89" w14:textId="77777777" w:rsidR="00C83BFD" w:rsidRPr="0094440A" w:rsidRDefault="00C83BFD" w:rsidP="007541F3">
      <w:pPr>
        <w:rPr>
          <w:noProof/>
          <w:lang w:val="es-ES"/>
        </w:rPr>
      </w:pPr>
    </w:p>
    <w:p w14:paraId="40093F06" w14:textId="5FE334F1" w:rsidR="009B4D5F" w:rsidRPr="0094440A" w:rsidRDefault="009B4D5F" w:rsidP="00960B8F">
      <w:pPr>
        <w:pStyle w:val="Ttulo1"/>
        <w:rPr>
          <w:lang w:val="es-ES"/>
        </w:rPr>
      </w:pPr>
      <w:r w:rsidRPr="0094440A">
        <w:rPr>
          <w:lang w:val="es-ES"/>
        </w:rPr>
        <w:t>R</w:t>
      </w:r>
      <w:r w:rsidR="006E4429" w:rsidRPr="0094440A">
        <w:rPr>
          <w:lang w:val="es-ES"/>
        </w:rPr>
        <w:t>eferencias</w:t>
      </w:r>
    </w:p>
    <w:p w14:paraId="3DC397C8" w14:textId="3A56ABB5" w:rsidR="009B4D5F" w:rsidRPr="0094440A" w:rsidRDefault="009B4D5F" w:rsidP="007541F3">
      <w:pPr>
        <w:rPr>
          <w:noProof/>
          <w:lang w:val="es-ES"/>
        </w:rPr>
      </w:pPr>
    </w:p>
    <w:p w14:paraId="51A8D23E" w14:textId="3A9CB60B" w:rsidR="004D5BCF" w:rsidRDefault="00975459" w:rsidP="004D5BCF">
      <w:pPr>
        <w:widowControl w:val="0"/>
        <w:autoSpaceDE w:val="0"/>
        <w:autoSpaceDN w:val="0"/>
        <w:adjustRightInd w:val="0"/>
        <w:ind w:left="640" w:hanging="640"/>
        <w:rPr>
          <w:rFonts w:cs="Times New Roman"/>
          <w:noProof/>
          <w:szCs w:val="24"/>
        </w:rPr>
      </w:pPr>
      <w:r w:rsidRPr="0094440A">
        <w:rPr>
          <w:noProof/>
          <w:lang w:val="es-ES"/>
        </w:rPr>
        <w:fldChar w:fldCharType="begin" w:fldLock="1"/>
      </w:r>
      <w:r w:rsidRPr="00EB5DE8">
        <w:rPr>
          <w:noProof/>
          <w:lang w:val="en-GB"/>
        </w:rPr>
        <w:instrText xml:space="preserve">ADDIN Mendeley Bibliography CSL_BIBLIOGRAPHY </w:instrText>
      </w:r>
      <w:r w:rsidRPr="0094440A">
        <w:rPr>
          <w:noProof/>
          <w:lang w:val="es-ES"/>
        </w:rPr>
        <w:fldChar w:fldCharType="separate"/>
      </w:r>
      <w:r w:rsidR="004D5BCF" w:rsidRPr="004D5BCF">
        <w:rPr>
          <w:rFonts w:cs="Times New Roman"/>
          <w:noProof/>
          <w:szCs w:val="24"/>
        </w:rPr>
        <w:t>[1]</w:t>
      </w:r>
      <w:r w:rsidR="004D5BCF" w:rsidRPr="004D5BCF">
        <w:rPr>
          <w:rFonts w:cs="Times New Roman"/>
          <w:noProof/>
          <w:szCs w:val="24"/>
        </w:rPr>
        <w:tab/>
        <w:t>A. Daidié, Z. Chaib, A. Ghosn, 3D Simplified Finite Elements Analysis of Load and Contact Angle in a Slewing Ball Bearing, J. Mech. Des. 130 (2008) 82601. doi:10.1115/1.2918915.</w:t>
      </w:r>
    </w:p>
    <w:p w14:paraId="290097FE" w14:textId="77777777" w:rsidR="00DC3542" w:rsidRPr="004D5BCF" w:rsidRDefault="00DC3542" w:rsidP="004D5BCF">
      <w:pPr>
        <w:widowControl w:val="0"/>
        <w:autoSpaceDE w:val="0"/>
        <w:autoSpaceDN w:val="0"/>
        <w:adjustRightInd w:val="0"/>
        <w:ind w:left="640" w:hanging="640"/>
        <w:rPr>
          <w:rFonts w:cs="Times New Roman"/>
          <w:noProof/>
          <w:szCs w:val="24"/>
        </w:rPr>
      </w:pPr>
    </w:p>
    <w:p w14:paraId="549672DB" w14:textId="6A5B3895"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lastRenderedPageBreak/>
        <w:t>[2]</w:t>
      </w:r>
      <w:r w:rsidRPr="004D5BCF">
        <w:rPr>
          <w:rFonts w:cs="Times New Roman"/>
          <w:noProof/>
          <w:szCs w:val="24"/>
        </w:rPr>
        <w:tab/>
        <w:t>J. Aguirrebeitia, J. Plaza, M. Abasolo, J. Vallejo, Effect of the preload in the general static load-carrying capacity of four-contact-point slewing bearings for wind turbine generators: theoretical model and finite element calculations, Wind Energy. 17 (2014) 1605–1621. doi:10.1002/we.1656.</w:t>
      </w:r>
    </w:p>
    <w:p w14:paraId="48969EB2" w14:textId="77777777" w:rsidR="00DC3542" w:rsidRPr="004D5BCF" w:rsidRDefault="00DC3542" w:rsidP="004D5BCF">
      <w:pPr>
        <w:widowControl w:val="0"/>
        <w:autoSpaceDE w:val="0"/>
        <w:autoSpaceDN w:val="0"/>
        <w:adjustRightInd w:val="0"/>
        <w:ind w:left="640" w:hanging="640"/>
        <w:rPr>
          <w:rFonts w:cs="Times New Roman"/>
          <w:noProof/>
          <w:szCs w:val="24"/>
        </w:rPr>
      </w:pPr>
    </w:p>
    <w:p w14:paraId="2AC12FB3" w14:textId="72A7164E"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[3]</w:t>
      </w:r>
      <w:r w:rsidRPr="004D5BCF">
        <w:rPr>
          <w:rFonts w:cs="Times New Roman"/>
          <w:noProof/>
          <w:szCs w:val="24"/>
        </w:rPr>
        <w:tab/>
        <w:t>I. Heras, J. Aguirrebeitia, M. Abasolo, Friction torque in four contact point slewing bearings: Effect of manufacturing errors and ring stiffness, Mech. Mach. Theory. (2017). doi:10.1016/j.mechmachtheory.2017.02.009.</w:t>
      </w:r>
    </w:p>
    <w:p w14:paraId="0F0FA926" w14:textId="77777777" w:rsidR="00DC3542" w:rsidRPr="004D5BCF" w:rsidRDefault="00DC3542" w:rsidP="004D5BCF">
      <w:pPr>
        <w:widowControl w:val="0"/>
        <w:autoSpaceDE w:val="0"/>
        <w:autoSpaceDN w:val="0"/>
        <w:adjustRightInd w:val="0"/>
        <w:ind w:left="640" w:hanging="640"/>
        <w:rPr>
          <w:rFonts w:cs="Times New Roman"/>
          <w:noProof/>
          <w:szCs w:val="24"/>
        </w:rPr>
      </w:pPr>
    </w:p>
    <w:p w14:paraId="504FAE55" w14:textId="225A8039"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[4]</w:t>
      </w:r>
      <w:r w:rsidRPr="004D5BCF">
        <w:rPr>
          <w:rFonts w:cs="Times New Roman"/>
          <w:noProof/>
          <w:szCs w:val="24"/>
        </w:rPr>
        <w:tab/>
        <w:t>A. Leblanc, D. Nelias, Ball Motion and Sliding Friction in a Four-Contact-Point Ball Bearing, J. Tribol. 129 (2007) 801–808. doi:10.1115/1.2768079.</w:t>
      </w:r>
    </w:p>
    <w:p w14:paraId="04F5D9D6" w14:textId="77777777" w:rsidR="00DC3542" w:rsidRPr="004D5BCF" w:rsidRDefault="00DC3542" w:rsidP="004D5BCF">
      <w:pPr>
        <w:widowControl w:val="0"/>
        <w:autoSpaceDE w:val="0"/>
        <w:autoSpaceDN w:val="0"/>
        <w:adjustRightInd w:val="0"/>
        <w:ind w:left="640" w:hanging="640"/>
        <w:rPr>
          <w:rFonts w:cs="Times New Roman"/>
          <w:noProof/>
          <w:szCs w:val="24"/>
        </w:rPr>
      </w:pPr>
    </w:p>
    <w:p w14:paraId="1BDFD796" w14:textId="1CA10302"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[5]</w:t>
      </w:r>
      <w:r w:rsidRPr="004D5BCF">
        <w:rPr>
          <w:rFonts w:cs="Times New Roman"/>
          <w:noProof/>
          <w:szCs w:val="24"/>
        </w:rPr>
        <w:tab/>
        <w:t>A. Leblanc, D. Nelias, Analysis of Ball Bearings with 2, 3 or 4 Contact Points, Tribol. Trans. 51 (2008) 372–380. doi:10.1080/10402000801888887.</w:t>
      </w:r>
    </w:p>
    <w:p w14:paraId="67FD2F7A" w14:textId="77777777" w:rsidR="00DC3542" w:rsidRPr="004D5BCF" w:rsidRDefault="00DC3542" w:rsidP="004D5BCF">
      <w:pPr>
        <w:widowControl w:val="0"/>
        <w:autoSpaceDE w:val="0"/>
        <w:autoSpaceDN w:val="0"/>
        <w:adjustRightInd w:val="0"/>
        <w:ind w:left="640" w:hanging="640"/>
        <w:rPr>
          <w:rFonts w:cs="Times New Roman"/>
          <w:noProof/>
          <w:szCs w:val="24"/>
        </w:rPr>
      </w:pPr>
    </w:p>
    <w:p w14:paraId="755E4DC3" w14:textId="374CB27E"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[6]</w:t>
      </w:r>
      <w:r w:rsidRPr="004D5BCF">
        <w:rPr>
          <w:rFonts w:cs="Times New Roman"/>
          <w:noProof/>
          <w:szCs w:val="24"/>
        </w:rPr>
        <w:tab/>
        <w:t>M.J. Todd, K.L. Johnson, A model for coulomb torque hysteresis in ball bearings, Int. J. Mech. Sci. 29 (1987) 339–354.</w:t>
      </w:r>
    </w:p>
    <w:p w14:paraId="14686936" w14:textId="77777777" w:rsidR="00DC3542" w:rsidRPr="004D5BCF" w:rsidRDefault="00DC3542" w:rsidP="004D5BCF">
      <w:pPr>
        <w:widowControl w:val="0"/>
        <w:autoSpaceDE w:val="0"/>
        <w:autoSpaceDN w:val="0"/>
        <w:adjustRightInd w:val="0"/>
        <w:ind w:left="640" w:hanging="640"/>
        <w:rPr>
          <w:rFonts w:cs="Times New Roman"/>
          <w:noProof/>
          <w:szCs w:val="24"/>
        </w:rPr>
      </w:pPr>
    </w:p>
    <w:p w14:paraId="3DDA1B7D" w14:textId="0EDA0038"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[7]</w:t>
      </w:r>
      <w:r w:rsidRPr="004D5BCF">
        <w:rPr>
          <w:rFonts w:cs="Times New Roman"/>
          <w:noProof/>
          <w:szCs w:val="24"/>
        </w:rPr>
        <w:tab/>
        <w:t>M.J. Todd, Spin division and estimation of Coulomb torque in angular contact ball bearings, in: Tribol. - Frict. Lubr. Wear Fifty Years on. 2 V, London, UK, 1987: pp. 933–944.</w:t>
      </w:r>
    </w:p>
    <w:p w14:paraId="5C4711F9" w14:textId="77777777" w:rsidR="00DC3542" w:rsidRPr="004D5BCF" w:rsidRDefault="00DC3542" w:rsidP="004D5BCF">
      <w:pPr>
        <w:widowControl w:val="0"/>
        <w:autoSpaceDE w:val="0"/>
        <w:autoSpaceDN w:val="0"/>
        <w:adjustRightInd w:val="0"/>
        <w:ind w:left="640" w:hanging="640"/>
        <w:rPr>
          <w:rFonts w:cs="Times New Roman"/>
          <w:noProof/>
          <w:szCs w:val="24"/>
        </w:rPr>
      </w:pPr>
    </w:p>
    <w:p w14:paraId="735D68BE" w14:textId="23569E25"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[8]</w:t>
      </w:r>
      <w:r w:rsidRPr="004D5BCF">
        <w:rPr>
          <w:rFonts w:cs="Times New Roman"/>
          <w:noProof/>
          <w:szCs w:val="24"/>
        </w:rPr>
        <w:tab/>
        <w:t>M.R. Hachkowski, L.D. Peterson, M.S. Lake, Friction model of a revolute joint for a precision deployable spacecraft structure, Https://Doi.Org/10.2514/3.27205. 36 (2012) 591–598. doi:10.2514/3.27205.</w:t>
      </w:r>
    </w:p>
    <w:p w14:paraId="4CFDC416" w14:textId="77777777" w:rsidR="00DC3542" w:rsidRPr="004D5BCF" w:rsidRDefault="00DC3542" w:rsidP="004D5BCF">
      <w:pPr>
        <w:widowControl w:val="0"/>
        <w:autoSpaceDE w:val="0"/>
        <w:autoSpaceDN w:val="0"/>
        <w:adjustRightInd w:val="0"/>
        <w:ind w:left="640" w:hanging="640"/>
        <w:rPr>
          <w:rFonts w:cs="Times New Roman"/>
          <w:noProof/>
          <w:szCs w:val="24"/>
        </w:rPr>
      </w:pPr>
    </w:p>
    <w:p w14:paraId="61883529" w14:textId="38F03281"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[9]</w:t>
      </w:r>
      <w:r w:rsidRPr="004D5BCF">
        <w:rPr>
          <w:rFonts w:cs="Times New Roman"/>
          <w:noProof/>
          <w:szCs w:val="24"/>
        </w:rPr>
        <w:tab/>
        <w:t>A. Joshi, B. Kachhia, H. Kikkari, M. Sridhar, D. Nelias, Running Torque of Slow Speed Two-Point and Four-Point Contact Bearings, Lubricants. 3 (2015) 181–196. doi:10.3390/lubricants3020181.</w:t>
      </w:r>
    </w:p>
    <w:p w14:paraId="71CE49CA" w14:textId="77777777" w:rsidR="00DC3542" w:rsidRPr="004D5BCF" w:rsidRDefault="00DC3542" w:rsidP="004D5BCF">
      <w:pPr>
        <w:widowControl w:val="0"/>
        <w:autoSpaceDE w:val="0"/>
        <w:autoSpaceDN w:val="0"/>
        <w:adjustRightInd w:val="0"/>
        <w:ind w:left="640" w:hanging="640"/>
        <w:rPr>
          <w:rFonts w:cs="Times New Roman"/>
          <w:noProof/>
          <w:szCs w:val="24"/>
        </w:rPr>
      </w:pPr>
    </w:p>
    <w:p w14:paraId="416C54B7" w14:textId="3E01032D"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[10]</w:t>
      </w:r>
      <w:r w:rsidRPr="004D5BCF">
        <w:rPr>
          <w:rFonts w:cs="Times New Roman"/>
          <w:noProof/>
          <w:szCs w:val="24"/>
        </w:rPr>
        <w:tab/>
        <w:t>S. M S, M. K, The effect of manufacturing tolerances on the load carrying capacity of large diameter bearings, Sadhana. 40 (2015) 1899–1911. doi:10.1007/s12046-015-0427-x.</w:t>
      </w:r>
    </w:p>
    <w:p w14:paraId="47E3BCF9" w14:textId="77777777" w:rsidR="00DC3542" w:rsidRPr="004D5BCF" w:rsidRDefault="00DC3542" w:rsidP="004D5BCF">
      <w:pPr>
        <w:widowControl w:val="0"/>
        <w:autoSpaceDE w:val="0"/>
        <w:autoSpaceDN w:val="0"/>
        <w:adjustRightInd w:val="0"/>
        <w:ind w:left="640" w:hanging="640"/>
        <w:rPr>
          <w:rFonts w:cs="Times New Roman"/>
          <w:noProof/>
          <w:szCs w:val="24"/>
        </w:rPr>
      </w:pPr>
    </w:p>
    <w:p w14:paraId="73FABCC1" w14:textId="76BDE57E"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[11]</w:t>
      </w:r>
      <w:r w:rsidRPr="004D5BCF">
        <w:rPr>
          <w:rFonts w:cs="Times New Roman"/>
          <w:noProof/>
          <w:szCs w:val="24"/>
        </w:rPr>
        <w:tab/>
        <w:t>S. Aithal, N. Siva Prasad, M. Shunmugam, P. Chellapandi, Effect of manufacturing errors on load distribution in large diameter slewing bearings of fast breeder reactor rotatable plugs, Proc. Inst. Mech. Eng. Part C J. Mech. Eng. Sci. 230 (2016) 1449–1460. doi:10.1177/0954406215579947.</w:t>
      </w:r>
    </w:p>
    <w:p w14:paraId="6E1A130C" w14:textId="77777777" w:rsidR="00DC3542" w:rsidRPr="004D5BCF" w:rsidRDefault="00DC3542" w:rsidP="004D5BCF">
      <w:pPr>
        <w:widowControl w:val="0"/>
        <w:autoSpaceDE w:val="0"/>
        <w:autoSpaceDN w:val="0"/>
        <w:adjustRightInd w:val="0"/>
        <w:ind w:left="640" w:hanging="640"/>
        <w:rPr>
          <w:rFonts w:cs="Times New Roman"/>
          <w:noProof/>
          <w:szCs w:val="24"/>
        </w:rPr>
      </w:pPr>
    </w:p>
    <w:p w14:paraId="752834DE" w14:textId="3A24B14E"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[12]</w:t>
      </w:r>
      <w:r w:rsidRPr="004D5BCF">
        <w:rPr>
          <w:rFonts w:cs="Times New Roman"/>
          <w:noProof/>
          <w:szCs w:val="24"/>
        </w:rPr>
        <w:tab/>
        <w:t>I. Heras, J. Aguirrebeitia, M. Abasolo, Friction torque in four contact point slewing bearings: Effect of manufacturing errors and ring stiffness, Mech. Mach. Theory. 112 (2017) 145–154. doi:10.1016/j.mechmachtheory.2017.02.009.</w:t>
      </w:r>
    </w:p>
    <w:p w14:paraId="2CB2D6A7" w14:textId="77777777" w:rsidR="006443EF" w:rsidRPr="004D5BCF" w:rsidRDefault="006443EF" w:rsidP="004D5BCF">
      <w:pPr>
        <w:widowControl w:val="0"/>
        <w:autoSpaceDE w:val="0"/>
        <w:autoSpaceDN w:val="0"/>
        <w:adjustRightInd w:val="0"/>
        <w:ind w:left="640" w:hanging="640"/>
        <w:rPr>
          <w:rFonts w:cs="Times New Roman"/>
          <w:noProof/>
          <w:szCs w:val="24"/>
        </w:rPr>
      </w:pPr>
    </w:p>
    <w:p w14:paraId="22811320" w14:textId="327304CE"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[13]</w:t>
      </w:r>
      <w:r w:rsidRPr="004D5BCF">
        <w:rPr>
          <w:rFonts w:cs="Times New Roman"/>
          <w:noProof/>
          <w:szCs w:val="24"/>
        </w:rPr>
        <w:tab/>
        <w:t>I. Heras, J. Aguirrebeitia, M. Abasolo, I. Coria, I. Escanciano, Load distribution and friction torque in four-point contact slewing bearings considering manufacturing errors and ring flexibility, Mech. Mach. Theory. 137 (2019) 23–36. doi:10.1016/j.mechmachtheory.2019.03.008.</w:t>
      </w:r>
    </w:p>
    <w:p w14:paraId="018C27BC" w14:textId="77777777" w:rsidR="00DC3542" w:rsidRPr="004D5BCF" w:rsidRDefault="00DC3542" w:rsidP="004D5BCF">
      <w:pPr>
        <w:widowControl w:val="0"/>
        <w:autoSpaceDE w:val="0"/>
        <w:autoSpaceDN w:val="0"/>
        <w:adjustRightInd w:val="0"/>
        <w:ind w:left="640" w:hanging="640"/>
        <w:rPr>
          <w:rFonts w:cs="Times New Roman"/>
          <w:noProof/>
          <w:szCs w:val="24"/>
        </w:rPr>
      </w:pPr>
    </w:p>
    <w:p w14:paraId="4CC76A72" w14:textId="34B4CA64" w:rsidR="004D5BCF" w:rsidRDefault="004D5BCF" w:rsidP="004D5BCF">
      <w:pPr>
        <w:widowControl w:val="0"/>
        <w:autoSpaceDE w:val="0"/>
        <w:autoSpaceDN w:val="0"/>
        <w:adjustRightInd w:val="0"/>
        <w:ind w:left="640" w:hanging="640"/>
        <w:rPr>
          <w:rFonts w:cs="Times New Roman"/>
          <w:noProof/>
          <w:szCs w:val="24"/>
        </w:rPr>
      </w:pPr>
      <w:r w:rsidRPr="004D5BCF">
        <w:rPr>
          <w:rFonts w:cs="Times New Roman"/>
          <w:noProof/>
          <w:szCs w:val="24"/>
        </w:rPr>
        <w:t>[14]</w:t>
      </w:r>
      <w:r w:rsidRPr="004D5BCF">
        <w:rPr>
          <w:rFonts w:cs="Times New Roman"/>
          <w:noProof/>
          <w:szCs w:val="24"/>
        </w:rPr>
        <w:tab/>
        <w:t>I. Heras, I. Coria, J. Aguirrebeitia, M. Abasolo, I. Martín, Par de fricción en rodamientos de vuelco de cuatro puntos de contacto: procedimiento de cálculo y resultados experimentales, in: XXII Congr. Nac. Ing. Mecánica, 19-21 Sept., Madrid, Spain, 2018.</w:t>
      </w:r>
    </w:p>
    <w:p w14:paraId="16C52A4F" w14:textId="77777777" w:rsidR="00DC3542" w:rsidRPr="004D5BCF" w:rsidRDefault="00DC3542" w:rsidP="004D5BCF">
      <w:pPr>
        <w:widowControl w:val="0"/>
        <w:autoSpaceDE w:val="0"/>
        <w:autoSpaceDN w:val="0"/>
        <w:adjustRightInd w:val="0"/>
        <w:ind w:left="640" w:hanging="640"/>
        <w:rPr>
          <w:rFonts w:cs="Times New Roman"/>
          <w:noProof/>
          <w:szCs w:val="24"/>
        </w:rPr>
      </w:pPr>
    </w:p>
    <w:p w14:paraId="194B7D9E" w14:textId="77777777" w:rsidR="004D5BCF" w:rsidRPr="004D5BCF" w:rsidRDefault="004D5BCF" w:rsidP="004D5BCF">
      <w:pPr>
        <w:widowControl w:val="0"/>
        <w:autoSpaceDE w:val="0"/>
        <w:autoSpaceDN w:val="0"/>
        <w:adjustRightInd w:val="0"/>
        <w:ind w:left="640" w:hanging="640"/>
        <w:rPr>
          <w:rFonts w:cs="Times New Roman"/>
          <w:noProof/>
        </w:rPr>
      </w:pPr>
      <w:r w:rsidRPr="004D5BCF">
        <w:rPr>
          <w:rFonts w:cs="Times New Roman"/>
          <w:noProof/>
          <w:szCs w:val="24"/>
        </w:rPr>
        <w:t>[15]</w:t>
      </w:r>
      <w:r w:rsidRPr="004D5BCF">
        <w:rPr>
          <w:rFonts w:cs="Times New Roman"/>
          <w:noProof/>
          <w:szCs w:val="24"/>
        </w:rPr>
        <w:tab/>
        <w:t>I. Heras, Four-point contact slewing bearings for wind turbines: advances in structural modelling and friction torque calculation, University of the Basque Country (UPV/EHU), 2018.</w:t>
      </w:r>
    </w:p>
    <w:p w14:paraId="5CC9F31F" w14:textId="6383B722" w:rsidR="0073610A" w:rsidRPr="0094440A" w:rsidRDefault="00975459" w:rsidP="00FB73A9">
      <w:pPr>
        <w:rPr>
          <w:noProof/>
          <w:lang w:val="es-ES"/>
        </w:rPr>
      </w:pPr>
      <w:r w:rsidRPr="0094440A">
        <w:rPr>
          <w:noProof/>
          <w:lang w:val="es-ES"/>
        </w:rPr>
        <w:fldChar w:fldCharType="end"/>
      </w:r>
    </w:p>
    <w:sectPr w:rsidR="0073610A" w:rsidRPr="0094440A" w:rsidSect="0073610A">
      <w:type w:val="continuous"/>
      <w:pgSz w:w="11906" w:h="16838" w:code="9"/>
      <w:pgMar w:top="1134" w:right="1418" w:bottom="1418" w:left="1418" w:header="1064" w:footer="709" w:gutter="0"/>
      <w:cols w:num="2" w:space="33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7BABE" w16cid:durableId="266418D6"/>
  <w16cid:commentId w16cid:paraId="3D1AB38F" w16cid:durableId="2664174D"/>
  <w16cid:commentId w16cid:paraId="76299433" w16cid:durableId="266419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F29F" w14:textId="77777777" w:rsidR="00344E9B" w:rsidRDefault="00344E9B" w:rsidP="00FB73A9">
      <w:r>
        <w:separator/>
      </w:r>
    </w:p>
  </w:endnote>
  <w:endnote w:type="continuationSeparator" w:id="0">
    <w:p w14:paraId="25642F9B" w14:textId="77777777" w:rsidR="00344E9B" w:rsidRDefault="00344E9B"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B39B" w14:textId="77777777" w:rsidR="00344E9B" w:rsidRDefault="00344E9B" w:rsidP="00FB73A9">
      <w:r>
        <w:separator/>
      </w:r>
    </w:p>
  </w:footnote>
  <w:footnote w:type="continuationSeparator" w:id="0">
    <w:p w14:paraId="338D3FE9" w14:textId="77777777" w:rsidR="00344E9B" w:rsidRDefault="00344E9B"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52530"/>
      <w:docPartObj>
        <w:docPartGallery w:val="Page Numbers (Top of Page)"/>
        <w:docPartUnique/>
      </w:docPartObj>
    </w:sdtPr>
    <w:sdtEndPr>
      <w:rPr>
        <w:rFonts w:ascii="Square721 Cn BT" w:hAnsi="Square721 Cn BT"/>
      </w:rPr>
    </w:sdtEndPr>
    <w:sdtContent>
      <w:p w14:paraId="689BFAFF" w14:textId="2E2E4C38" w:rsidR="002D2166" w:rsidRPr="00426533" w:rsidRDefault="002D2166" w:rsidP="00FB73A9">
        <w:pPr>
          <w:pStyle w:val="Encabezado"/>
          <w:rPr>
            <w:rFonts w:cs="Times New Roman"/>
          </w:rPr>
        </w:pPr>
        <w:r w:rsidRPr="00426533">
          <w:rPr>
            <w:rFonts w:cs="Times New Roman"/>
            <w:b/>
            <w:noProof/>
            <w:sz w:val="16"/>
            <w:szCs w:val="16"/>
            <w:lang w:val="en-GB" w:eastAsia="en-GB"/>
          </w:rPr>
          <mc:AlternateContent>
            <mc:Choice Requires="wps">
              <w:drawing>
                <wp:anchor distT="45720" distB="45720" distL="114300" distR="114300" simplePos="0" relativeHeight="251654144" behindDoc="0" locked="0" layoutInCell="1" allowOverlap="1" wp14:anchorId="63A720B6" wp14:editId="7D81A00B">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2D2166" w:rsidRPr="004906A8" w:rsidRDefault="002D2166"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30"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70FE4F96" w:rsidR="002D2166" w:rsidRPr="004906A8" w:rsidRDefault="002D2166"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F5212E" w:rsidRPr="00F5212E">
          <w:rPr>
            <w:rFonts w:cs="Times New Roman"/>
            <w:b/>
            <w:noProof/>
            <w:sz w:val="16"/>
            <w:szCs w:val="16"/>
            <w:lang w:val="es-ES"/>
          </w:rPr>
          <w:t>6</w:t>
        </w:r>
        <w:r w:rsidRPr="00426533">
          <w:rPr>
            <w:rFonts w:cs="Times New Roman"/>
            <w:b/>
            <w:sz w:val="16"/>
            <w:szCs w:val="16"/>
          </w:rPr>
          <w:fldChar w:fldCharType="end"/>
        </w:r>
      </w:p>
      <w:p w14:paraId="7F0915D4" w14:textId="542D51B7" w:rsidR="002D2166" w:rsidRDefault="002D2166" w:rsidP="00FB73A9">
        <w:pPr>
          <w:pStyle w:val="Encabezado"/>
          <w:rPr>
            <w:rFonts w:ascii="Square721 Cn BT" w:hAnsi="Square721 Cn BT"/>
          </w:rPr>
        </w:pPr>
      </w:p>
      <w:p w14:paraId="52F070CB" w14:textId="592DB61B" w:rsidR="002D2166" w:rsidRPr="00463356" w:rsidRDefault="00344E9B"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D298" w14:textId="3B41A818" w:rsidR="002D2166" w:rsidRDefault="002D2166" w:rsidP="00463356">
    <w:pPr>
      <w:pStyle w:val="Encabezado"/>
      <w:tabs>
        <w:tab w:val="clear" w:pos="8838"/>
      </w:tabs>
      <w:jc w:val="right"/>
      <w:rPr>
        <w:rFonts w:ascii="Square721 Cn BT" w:hAnsi="Square721 Cn BT"/>
      </w:rPr>
    </w:pPr>
    <w:r>
      <w:rPr>
        <w:noProof/>
        <w:lang w:val="en-GB" w:eastAsia="en-GB"/>
      </w:rPr>
      <mc:AlternateContent>
        <mc:Choice Requires="wps">
          <w:drawing>
            <wp:anchor distT="45720" distB="45720" distL="114300" distR="114300" simplePos="0" relativeHeight="251656192" behindDoc="0" locked="0" layoutInCell="1" allowOverlap="1" wp14:anchorId="57B69813" wp14:editId="544A8D9E">
              <wp:simplePos x="0" y="0"/>
              <wp:positionH relativeFrom="column">
                <wp:posOffset>-88900</wp:posOffset>
              </wp:positionH>
              <wp:positionV relativeFrom="paragraph">
                <wp:posOffset>-24765</wp:posOffset>
              </wp:positionV>
              <wp:extent cx="4725035" cy="335915"/>
              <wp:effectExtent l="0" t="0" r="0" b="698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335915"/>
                      </a:xfrm>
                      <a:prstGeom prst="rect">
                        <a:avLst/>
                      </a:prstGeom>
                      <a:solidFill>
                        <a:srgbClr val="FFFFFF"/>
                      </a:solidFill>
                      <a:ln w="9525">
                        <a:noFill/>
                        <a:miter lim="800000"/>
                        <a:headEnd/>
                        <a:tailEnd/>
                      </a:ln>
                    </wps:spPr>
                    <wps:txbx>
                      <w:txbxContent>
                        <w:p w14:paraId="50872779" w14:textId="3AF41D33" w:rsidR="002D2166" w:rsidRPr="00FB73A9" w:rsidRDefault="002D2166" w:rsidP="00FB73A9">
                          <w:pPr>
                            <w:rPr>
                              <w:sz w:val="16"/>
                              <w:szCs w:val="16"/>
                            </w:rPr>
                          </w:pPr>
                          <w:r w:rsidRPr="00E2442E">
                            <w:rPr>
                              <w:sz w:val="16"/>
                              <w:szCs w:val="16"/>
                            </w:rPr>
                            <w:t xml:space="preserve">Influencia de los errores de fabricación en el par de fricción en rodamientos de bolas de cuatro puntos de contacto. </w:t>
                          </w:r>
                          <w:r w:rsidR="00994F99" w:rsidRPr="00994F99">
                            <w:rPr>
                              <w:sz w:val="16"/>
                              <w:szCs w:val="16"/>
                            </w:rPr>
                            <w:t>Modelización analítica y correlación experimental bajo carga axial.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1" type="#_x0000_t202" style="position:absolute;left:0;text-align:left;margin-left:-7pt;margin-top:-1.95pt;width:372.05pt;height:26.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" stroked="f">
              <v:textbox>
                <w:txbxContent>
                  <w:p w14:paraId="50872779" w14:textId="3AF41D33" w:rsidR="002D2166" w:rsidRPr="00FB73A9" w:rsidRDefault="002D2166" w:rsidP="00FB73A9">
                    <w:pPr>
                      <w:rPr>
                        <w:sz w:val="16"/>
                        <w:szCs w:val="16"/>
                      </w:rPr>
                    </w:pPr>
                    <w:r w:rsidRPr="00E2442E">
                      <w:rPr>
                        <w:sz w:val="16"/>
                        <w:szCs w:val="16"/>
                      </w:rPr>
                      <w:t xml:space="preserve">Influencia de los errores de fabricación en el par de fricción en rodamientos de bolas de cuatro puntos de contacto. </w:t>
                    </w:r>
                    <w:r w:rsidR="00994F99" w:rsidRPr="00994F99">
                      <w:rPr>
                        <w:sz w:val="16"/>
                        <w:szCs w:val="16"/>
                      </w:rPr>
                      <w:t>Modelización analítica y correlación experimental bajo carga axial.</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F5212E" w:rsidRPr="00F5212E">
          <w:rPr>
            <w:rFonts w:cs="Times New Roman"/>
            <w:b/>
            <w:noProof/>
            <w:sz w:val="16"/>
            <w:szCs w:val="16"/>
            <w:lang w:val="es-ES"/>
          </w:rPr>
          <w:t>7</w:t>
        </w:r>
        <w:r w:rsidRPr="00426533">
          <w:rPr>
            <w:rFonts w:cs="Times New Roman"/>
            <w:b/>
            <w:sz w:val="16"/>
            <w:szCs w:val="16"/>
          </w:rPr>
          <w:fldChar w:fldCharType="end"/>
        </w:r>
      </w:sdtContent>
    </w:sdt>
  </w:p>
  <w:p w14:paraId="0D93E715" w14:textId="77777777" w:rsidR="002D2166" w:rsidRDefault="002D2166" w:rsidP="00463356">
    <w:pPr>
      <w:pStyle w:val="Encabezado"/>
      <w:tabs>
        <w:tab w:val="clear" w:pos="8838"/>
      </w:tabs>
      <w:jc w:val="right"/>
      <w:rPr>
        <w:rFonts w:ascii="Square721 Cn BT" w:hAnsi="Square721 Cn BT"/>
      </w:rPr>
    </w:pPr>
  </w:p>
  <w:p w14:paraId="6250F50B" w14:textId="04542559" w:rsidR="002D2166" w:rsidRPr="00463356" w:rsidRDefault="002D216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3F40" w14:textId="1AEEB326" w:rsidR="002D2166" w:rsidRPr="00F61111" w:rsidRDefault="002D2166" w:rsidP="00D519CE">
    <w:pPr>
      <w:pStyle w:val="Encabezado"/>
      <w:tabs>
        <w:tab w:val="left" w:pos="460"/>
      </w:tabs>
      <w:rPr>
        <w:rFonts w:cs="Times New Roman"/>
        <w:color w:val="003B68"/>
      </w:rPr>
    </w:pPr>
    <w:r w:rsidRPr="00F61111">
      <w:rPr>
        <w:noProof/>
        <w:color w:val="003B68"/>
        <w:lang w:val="en-GB" w:eastAsia="en-GB"/>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07A60962" w14:textId="47D5A734" w:rsidR="002D2166" w:rsidRPr="00F61111" w:rsidRDefault="002D2166" w:rsidP="00D519CE">
    <w:pPr>
      <w:pStyle w:val="Encabezado"/>
      <w:tabs>
        <w:tab w:val="left" w:pos="460"/>
      </w:tabs>
      <w:rPr>
        <w:rFonts w:cs="Times New Roman"/>
        <w:color w:val="003B68"/>
      </w:rPr>
    </w:pPr>
    <w:r w:rsidRPr="00F61111">
      <w:rPr>
        <w:rFonts w:cs="Times New Roman"/>
        <w:color w:val="003B68"/>
      </w:rPr>
      <w:t>XV Congresso Ibero-americano de Engenharia Mecânica</w:t>
    </w:r>
  </w:p>
  <w:p w14:paraId="2CB69E92" w14:textId="058D5B28" w:rsidR="002D2166" w:rsidRPr="00F61111" w:rsidRDefault="002D2166" w:rsidP="00744D7B">
    <w:pPr>
      <w:pStyle w:val="Encabezado"/>
      <w:rPr>
        <w:color w:val="003B68"/>
      </w:rPr>
    </w:pPr>
    <w:r w:rsidRPr="00F61111">
      <w:rPr>
        <w:rFonts w:cs="Times New Roman"/>
        <w:noProof/>
        <w:color w:val="003B68"/>
        <w:lang w:val="en-GB" w:eastAsia="en-GB"/>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4D58A8"/>
    <w:multiLevelType w:val="hybridMultilevel"/>
    <w:tmpl w:val="778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D5206E8"/>
    <w:multiLevelType w:val="hybridMultilevel"/>
    <w:tmpl w:val="2DB0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54597C"/>
    <w:multiLevelType w:val="hybridMultilevel"/>
    <w:tmpl w:val="827C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502E6C"/>
    <w:multiLevelType w:val="hybridMultilevel"/>
    <w:tmpl w:val="350A1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8325F0F"/>
    <w:multiLevelType w:val="multilevel"/>
    <w:tmpl w:val="B28C36F8"/>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9"/>
  </w:num>
  <w:num w:numId="3">
    <w:abstractNumId w:val="11"/>
  </w:num>
  <w:num w:numId="4">
    <w:abstractNumId w:val="2"/>
  </w:num>
  <w:num w:numId="5">
    <w:abstractNumId w:val="0"/>
  </w:num>
  <w:num w:numId="6">
    <w:abstractNumId w:val="17"/>
  </w:num>
  <w:num w:numId="7">
    <w:abstractNumId w:val="13"/>
  </w:num>
  <w:num w:numId="8">
    <w:abstractNumId w:val="15"/>
  </w:num>
  <w:num w:numId="9">
    <w:abstractNumId w:val="18"/>
  </w:num>
  <w:num w:numId="10">
    <w:abstractNumId w:val="1"/>
  </w:num>
  <w:num w:numId="11">
    <w:abstractNumId w:val="3"/>
  </w:num>
  <w:num w:numId="12">
    <w:abstractNumId w:val="7"/>
  </w:num>
  <w:num w:numId="13">
    <w:abstractNumId w:val="16"/>
  </w:num>
  <w:num w:numId="14">
    <w:abstractNumId w:val="8"/>
  </w:num>
  <w:num w:numId="15">
    <w:abstractNumId w:val="5"/>
  </w:num>
  <w:num w:numId="16">
    <w:abstractNumId w:val="10"/>
  </w:num>
  <w:num w:numId="17">
    <w:abstractNumId w:val="19"/>
  </w:num>
  <w:num w:numId="18">
    <w:abstractNumId w:val="12"/>
  </w:num>
  <w:num w:numId="19">
    <w:abstractNumId w:val="9"/>
  </w:num>
  <w:num w:numId="20">
    <w:abstractNumId w:val="14"/>
  </w:num>
  <w:num w:numId="21">
    <w:abstractNumId w:val="6"/>
  </w:num>
  <w:num w:numId="2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4096" w:nlCheck="1" w:checkStyle="0"/>
  <w:activeWritingStyle w:appName="MSWord" w:lang="es-CO"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s-CO" w:vendorID="64" w:dllVersion="6" w:nlCheck="1" w:checkStyle="0"/>
  <w:activeWritingStyle w:appName="MSWord" w:lang="en-GB" w:vendorID="64" w:dllVersion="6" w:nlCheck="1" w:checkStyle="1"/>
  <w:activeWritingStyle w:appName="MSWord" w:lang="es-CO" w:vendorID="64" w:dllVersion="131078" w:nlCheck="1" w:checkStyle="0"/>
  <w:activeWritingStyle w:appName="MSWord" w:lang="es-ES" w:vendorID="64" w:dllVersion="131078" w:nlCheck="1" w:checkStyle="0"/>
  <w:activeWritingStyle w:appName="MSWord" w:lang="en-GB"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31A"/>
    <w:rsid w:val="00004BB1"/>
    <w:rsid w:val="00004DA5"/>
    <w:rsid w:val="00005864"/>
    <w:rsid w:val="000079AE"/>
    <w:rsid w:val="00010BB3"/>
    <w:rsid w:val="00012134"/>
    <w:rsid w:val="00014332"/>
    <w:rsid w:val="00014A48"/>
    <w:rsid w:val="00016697"/>
    <w:rsid w:val="000166CA"/>
    <w:rsid w:val="00020428"/>
    <w:rsid w:val="00020F2B"/>
    <w:rsid w:val="00022DB1"/>
    <w:rsid w:val="00023822"/>
    <w:rsid w:val="00023BD2"/>
    <w:rsid w:val="00027C7D"/>
    <w:rsid w:val="0003078E"/>
    <w:rsid w:val="000312B6"/>
    <w:rsid w:val="00031853"/>
    <w:rsid w:val="00032799"/>
    <w:rsid w:val="00032E60"/>
    <w:rsid w:val="00036BEB"/>
    <w:rsid w:val="000371ED"/>
    <w:rsid w:val="00037E57"/>
    <w:rsid w:val="000413FA"/>
    <w:rsid w:val="00041CD4"/>
    <w:rsid w:val="00041D0D"/>
    <w:rsid w:val="000449BB"/>
    <w:rsid w:val="000500AD"/>
    <w:rsid w:val="000552A0"/>
    <w:rsid w:val="0005693D"/>
    <w:rsid w:val="00060450"/>
    <w:rsid w:val="00060941"/>
    <w:rsid w:val="00060A56"/>
    <w:rsid w:val="00063DED"/>
    <w:rsid w:val="00064087"/>
    <w:rsid w:val="0006594F"/>
    <w:rsid w:val="00065E68"/>
    <w:rsid w:val="00067B58"/>
    <w:rsid w:val="00067C6F"/>
    <w:rsid w:val="000716C7"/>
    <w:rsid w:val="000742BA"/>
    <w:rsid w:val="00074A44"/>
    <w:rsid w:val="00075C38"/>
    <w:rsid w:val="00082349"/>
    <w:rsid w:val="00084E80"/>
    <w:rsid w:val="00085791"/>
    <w:rsid w:val="000921B2"/>
    <w:rsid w:val="00093E80"/>
    <w:rsid w:val="00095786"/>
    <w:rsid w:val="0009613D"/>
    <w:rsid w:val="000A0AB8"/>
    <w:rsid w:val="000A1C81"/>
    <w:rsid w:val="000B139B"/>
    <w:rsid w:val="000B2E24"/>
    <w:rsid w:val="000B328A"/>
    <w:rsid w:val="000B42CC"/>
    <w:rsid w:val="000B42FA"/>
    <w:rsid w:val="000B723E"/>
    <w:rsid w:val="000C449E"/>
    <w:rsid w:val="000C562D"/>
    <w:rsid w:val="000C6EFE"/>
    <w:rsid w:val="000C6FCD"/>
    <w:rsid w:val="000C7F71"/>
    <w:rsid w:val="000D4F8F"/>
    <w:rsid w:val="000D5D60"/>
    <w:rsid w:val="000D6E58"/>
    <w:rsid w:val="000E10B6"/>
    <w:rsid w:val="000E1B09"/>
    <w:rsid w:val="000E2927"/>
    <w:rsid w:val="000E2953"/>
    <w:rsid w:val="000E39A2"/>
    <w:rsid w:val="000F215E"/>
    <w:rsid w:val="000F5EA5"/>
    <w:rsid w:val="000F65DB"/>
    <w:rsid w:val="00100102"/>
    <w:rsid w:val="00102377"/>
    <w:rsid w:val="00104272"/>
    <w:rsid w:val="00105214"/>
    <w:rsid w:val="001111A1"/>
    <w:rsid w:val="00111353"/>
    <w:rsid w:val="00113C71"/>
    <w:rsid w:val="00117AB9"/>
    <w:rsid w:val="001204E9"/>
    <w:rsid w:val="0012165C"/>
    <w:rsid w:val="0012165E"/>
    <w:rsid w:val="0012213D"/>
    <w:rsid w:val="00123A4D"/>
    <w:rsid w:val="00124F8A"/>
    <w:rsid w:val="00126351"/>
    <w:rsid w:val="0012740C"/>
    <w:rsid w:val="00130DAE"/>
    <w:rsid w:val="00131D4D"/>
    <w:rsid w:val="001322EC"/>
    <w:rsid w:val="00135956"/>
    <w:rsid w:val="00137B95"/>
    <w:rsid w:val="00140025"/>
    <w:rsid w:val="001433CD"/>
    <w:rsid w:val="00147949"/>
    <w:rsid w:val="00152C95"/>
    <w:rsid w:val="00152D8F"/>
    <w:rsid w:val="00153455"/>
    <w:rsid w:val="0015383A"/>
    <w:rsid w:val="00153D4E"/>
    <w:rsid w:val="001554D6"/>
    <w:rsid w:val="00156538"/>
    <w:rsid w:val="001566C3"/>
    <w:rsid w:val="00157524"/>
    <w:rsid w:val="00157756"/>
    <w:rsid w:val="0015796F"/>
    <w:rsid w:val="00160E81"/>
    <w:rsid w:val="00162073"/>
    <w:rsid w:val="00162420"/>
    <w:rsid w:val="00162587"/>
    <w:rsid w:val="001630F1"/>
    <w:rsid w:val="00166E9E"/>
    <w:rsid w:val="00166ECE"/>
    <w:rsid w:val="00166FDD"/>
    <w:rsid w:val="001707A9"/>
    <w:rsid w:val="0017204D"/>
    <w:rsid w:val="00177FC4"/>
    <w:rsid w:val="001803F6"/>
    <w:rsid w:val="00181502"/>
    <w:rsid w:val="00181C71"/>
    <w:rsid w:val="00181EB5"/>
    <w:rsid w:val="00182E38"/>
    <w:rsid w:val="00185BF3"/>
    <w:rsid w:val="00186E57"/>
    <w:rsid w:val="00192CC5"/>
    <w:rsid w:val="001945E9"/>
    <w:rsid w:val="001956C8"/>
    <w:rsid w:val="0019768E"/>
    <w:rsid w:val="00197914"/>
    <w:rsid w:val="001A5CC9"/>
    <w:rsid w:val="001A7969"/>
    <w:rsid w:val="001B00AB"/>
    <w:rsid w:val="001B1683"/>
    <w:rsid w:val="001B42E5"/>
    <w:rsid w:val="001B523C"/>
    <w:rsid w:val="001C105A"/>
    <w:rsid w:val="001C295A"/>
    <w:rsid w:val="001D2923"/>
    <w:rsid w:val="001E1530"/>
    <w:rsid w:val="001E2711"/>
    <w:rsid w:val="001E31D4"/>
    <w:rsid w:val="001E5CCB"/>
    <w:rsid w:val="001E6AD2"/>
    <w:rsid w:val="001E7075"/>
    <w:rsid w:val="001E747C"/>
    <w:rsid w:val="001E7B17"/>
    <w:rsid w:val="001F0FCE"/>
    <w:rsid w:val="001F1D09"/>
    <w:rsid w:val="001F549D"/>
    <w:rsid w:val="001F5539"/>
    <w:rsid w:val="001F6ABA"/>
    <w:rsid w:val="00202BA3"/>
    <w:rsid w:val="0020322A"/>
    <w:rsid w:val="00203934"/>
    <w:rsid w:val="0020705D"/>
    <w:rsid w:val="002073D4"/>
    <w:rsid w:val="00211049"/>
    <w:rsid w:val="00211EFE"/>
    <w:rsid w:val="00215D6F"/>
    <w:rsid w:val="00217E81"/>
    <w:rsid w:val="002205FF"/>
    <w:rsid w:val="00220E74"/>
    <w:rsid w:val="00221F96"/>
    <w:rsid w:val="002243E3"/>
    <w:rsid w:val="00225377"/>
    <w:rsid w:val="00226224"/>
    <w:rsid w:val="002267FD"/>
    <w:rsid w:val="00226DDD"/>
    <w:rsid w:val="002328FC"/>
    <w:rsid w:val="00232C56"/>
    <w:rsid w:val="00232CDD"/>
    <w:rsid w:val="00233229"/>
    <w:rsid w:val="002345DE"/>
    <w:rsid w:val="0023636F"/>
    <w:rsid w:val="00236544"/>
    <w:rsid w:val="00237C92"/>
    <w:rsid w:val="00240A3D"/>
    <w:rsid w:val="00241763"/>
    <w:rsid w:val="00244BE9"/>
    <w:rsid w:val="0024586F"/>
    <w:rsid w:val="0024665E"/>
    <w:rsid w:val="002514D5"/>
    <w:rsid w:val="0025285F"/>
    <w:rsid w:val="00254447"/>
    <w:rsid w:val="00254805"/>
    <w:rsid w:val="00255A10"/>
    <w:rsid w:val="00256058"/>
    <w:rsid w:val="00257ABF"/>
    <w:rsid w:val="00260BB1"/>
    <w:rsid w:val="00262478"/>
    <w:rsid w:val="00264366"/>
    <w:rsid w:val="00264726"/>
    <w:rsid w:val="00266640"/>
    <w:rsid w:val="00267A25"/>
    <w:rsid w:val="00267BF3"/>
    <w:rsid w:val="00270D49"/>
    <w:rsid w:val="00272511"/>
    <w:rsid w:val="002746ED"/>
    <w:rsid w:val="00277FE3"/>
    <w:rsid w:val="0028211B"/>
    <w:rsid w:val="00282755"/>
    <w:rsid w:val="00284D6A"/>
    <w:rsid w:val="002850FD"/>
    <w:rsid w:val="0028569E"/>
    <w:rsid w:val="002857AF"/>
    <w:rsid w:val="0029124F"/>
    <w:rsid w:val="002928F5"/>
    <w:rsid w:val="00294CC9"/>
    <w:rsid w:val="00295F42"/>
    <w:rsid w:val="00295FE5"/>
    <w:rsid w:val="0029695F"/>
    <w:rsid w:val="00296E49"/>
    <w:rsid w:val="00296E4B"/>
    <w:rsid w:val="002A1465"/>
    <w:rsid w:val="002A2E5E"/>
    <w:rsid w:val="002A52B7"/>
    <w:rsid w:val="002A6A43"/>
    <w:rsid w:val="002A6CA1"/>
    <w:rsid w:val="002A7547"/>
    <w:rsid w:val="002A7A58"/>
    <w:rsid w:val="002B1613"/>
    <w:rsid w:val="002B2B7B"/>
    <w:rsid w:val="002B2DED"/>
    <w:rsid w:val="002B5493"/>
    <w:rsid w:val="002B58BE"/>
    <w:rsid w:val="002B596C"/>
    <w:rsid w:val="002B6002"/>
    <w:rsid w:val="002B71B1"/>
    <w:rsid w:val="002C0782"/>
    <w:rsid w:val="002C1DF4"/>
    <w:rsid w:val="002C22B3"/>
    <w:rsid w:val="002C433C"/>
    <w:rsid w:val="002C4AB4"/>
    <w:rsid w:val="002C57E0"/>
    <w:rsid w:val="002C5842"/>
    <w:rsid w:val="002C7108"/>
    <w:rsid w:val="002D0BB3"/>
    <w:rsid w:val="002D2166"/>
    <w:rsid w:val="002D501F"/>
    <w:rsid w:val="002D5376"/>
    <w:rsid w:val="002D5912"/>
    <w:rsid w:val="002D6396"/>
    <w:rsid w:val="002D64CA"/>
    <w:rsid w:val="002E20BD"/>
    <w:rsid w:val="002E2C39"/>
    <w:rsid w:val="002E314F"/>
    <w:rsid w:val="002E5C11"/>
    <w:rsid w:val="002E7A45"/>
    <w:rsid w:val="002F1494"/>
    <w:rsid w:val="002F1844"/>
    <w:rsid w:val="002F214F"/>
    <w:rsid w:val="002F229A"/>
    <w:rsid w:val="002F2CDF"/>
    <w:rsid w:val="002F536B"/>
    <w:rsid w:val="003021D3"/>
    <w:rsid w:val="0030242D"/>
    <w:rsid w:val="00302E89"/>
    <w:rsid w:val="0030326E"/>
    <w:rsid w:val="0030350B"/>
    <w:rsid w:val="0030362A"/>
    <w:rsid w:val="0030414B"/>
    <w:rsid w:val="00311472"/>
    <w:rsid w:val="00311726"/>
    <w:rsid w:val="00311829"/>
    <w:rsid w:val="00312B7C"/>
    <w:rsid w:val="003134B7"/>
    <w:rsid w:val="003139B7"/>
    <w:rsid w:val="00315184"/>
    <w:rsid w:val="00315316"/>
    <w:rsid w:val="00315E48"/>
    <w:rsid w:val="003160FE"/>
    <w:rsid w:val="0031679C"/>
    <w:rsid w:val="0031768A"/>
    <w:rsid w:val="00320D78"/>
    <w:rsid w:val="00323F6E"/>
    <w:rsid w:val="003254F7"/>
    <w:rsid w:val="00326850"/>
    <w:rsid w:val="00326CF1"/>
    <w:rsid w:val="00331395"/>
    <w:rsid w:val="00331E54"/>
    <w:rsid w:val="003329B6"/>
    <w:rsid w:val="00335423"/>
    <w:rsid w:val="00336E26"/>
    <w:rsid w:val="00344784"/>
    <w:rsid w:val="00344E9B"/>
    <w:rsid w:val="0034773B"/>
    <w:rsid w:val="00350826"/>
    <w:rsid w:val="00351C00"/>
    <w:rsid w:val="003524B9"/>
    <w:rsid w:val="00353032"/>
    <w:rsid w:val="00353397"/>
    <w:rsid w:val="0035499F"/>
    <w:rsid w:val="00355BFF"/>
    <w:rsid w:val="00360613"/>
    <w:rsid w:val="00363313"/>
    <w:rsid w:val="00367DB8"/>
    <w:rsid w:val="003713B8"/>
    <w:rsid w:val="00371F54"/>
    <w:rsid w:val="00375168"/>
    <w:rsid w:val="0037576B"/>
    <w:rsid w:val="0038242A"/>
    <w:rsid w:val="00382867"/>
    <w:rsid w:val="00382BC5"/>
    <w:rsid w:val="00387873"/>
    <w:rsid w:val="0039029D"/>
    <w:rsid w:val="00393BC5"/>
    <w:rsid w:val="003966C6"/>
    <w:rsid w:val="00397327"/>
    <w:rsid w:val="00397767"/>
    <w:rsid w:val="003A1136"/>
    <w:rsid w:val="003A2FEE"/>
    <w:rsid w:val="003A32C9"/>
    <w:rsid w:val="003A3979"/>
    <w:rsid w:val="003A78C5"/>
    <w:rsid w:val="003A7D11"/>
    <w:rsid w:val="003B0B02"/>
    <w:rsid w:val="003B0EB7"/>
    <w:rsid w:val="003B1AB5"/>
    <w:rsid w:val="003B3417"/>
    <w:rsid w:val="003B3D5A"/>
    <w:rsid w:val="003B4B62"/>
    <w:rsid w:val="003B62C4"/>
    <w:rsid w:val="003B7014"/>
    <w:rsid w:val="003B7C6D"/>
    <w:rsid w:val="003C0DDA"/>
    <w:rsid w:val="003C0F47"/>
    <w:rsid w:val="003C133C"/>
    <w:rsid w:val="003C3CD8"/>
    <w:rsid w:val="003C4644"/>
    <w:rsid w:val="003C6922"/>
    <w:rsid w:val="003C6F61"/>
    <w:rsid w:val="003D131B"/>
    <w:rsid w:val="003D4401"/>
    <w:rsid w:val="003D4500"/>
    <w:rsid w:val="003D578F"/>
    <w:rsid w:val="003D5C6F"/>
    <w:rsid w:val="003E0B5B"/>
    <w:rsid w:val="003E11D8"/>
    <w:rsid w:val="003E2FDB"/>
    <w:rsid w:val="003E5D1B"/>
    <w:rsid w:val="003E76B0"/>
    <w:rsid w:val="003F09A9"/>
    <w:rsid w:val="003F497A"/>
    <w:rsid w:val="003F53AA"/>
    <w:rsid w:val="003F73DB"/>
    <w:rsid w:val="003F76C5"/>
    <w:rsid w:val="004009FF"/>
    <w:rsid w:val="00402D26"/>
    <w:rsid w:val="00403A04"/>
    <w:rsid w:val="00403D02"/>
    <w:rsid w:val="00405E56"/>
    <w:rsid w:val="00405ED2"/>
    <w:rsid w:val="004062EF"/>
    <w:rsid w:val="00406BAE"/>
    <w:rsid w:val="00406EAA"/>
    <w:rsid w:val="00410A26"/>
    <w:rsid w:val="00410E38"/>
    <w:rsid w:val="0041128A"/>
    <w:rsid w:val="00413BCF"/>
    <w:rsid w:val="0041508B"/>
    <w:rsid w:val="00415C89"/>
    <w:rsid w:val="00417037"/>
    <w:rsid w:val="004218B0"/>
    <w:rsid w:val="00421F7C"/>
    <w:rsid w:val="0042407A"/>
    <w:rsid w:val="004256CE"/>
    <w:rsid w:val="00425947"/>
    <w:rsid w:val="004264E0"/>
    <w:rsid w:val="00426533"/>
    <w:rsid w:val="0043487A"/>
    <w:rsid w:val="00434C8B"/>
    <w:rsid w:val="00435746"/>
    <w:rsid w:val="00436675"/>
    <w:rsid w:val="0043716D"/>
    <w:rsid w:val="0044102C"/>
    <w:rsid w:val="00443D1D"/>
    <w:rsid w:val="004450DE"/>
    <w:rsid w:val="00445378"/>
    <w:rsid w:val="00446DDB"/>
    <w:rsid w:val="00450862"/>
    <w:rsid w:val="00451205"/>
    <w:rsid w:val="0045173C"/>
    <w:rsid w:val="00453B29"/>
    <w:rsid w:val="00455B98"/>
    <w:rsid w:val="004568C7"/>
    <w:rsid w:val="00456E40"/>
    <w:rsid w:val="00456F3A"/>
    <w:rsid w:val="004608A0"/>
    <w:rsid w:val="0046320E"/>
    <w:rsid w:val="00463356"/>
    <w:rsid w:val="004655D7"/>
    <w:rsid w:val="0046643A"/>
    <w:rsid w:val="00466521"/>
    <w:rsid w:val="004666A9"/>
    <w:rsid w:val="0046728C"/>
    <w:rsid w:val="00473C62"/>
    <w:rsid w:val="00474A7E"/>
    <w:rsid w:val="00474BF4"/>
    <w:rsid w:val="004758B3"/>
    <w:rsid w:val="00477C26"/>
    <w:rsid w:val="00477DB2"/>
    <w:rsid w:val="00477F7D"/>
    <w:rsid w:val="00484200"/>
    <w:rsid w:val="00484606"/>
    <w:rsid w:val="004852D9"/>
    <w:rsid w:val="00485D8F"/>
    <w:rsid w:val="004906A8"/>
    <w:rsid w:val="00491D55"/>
    <w:rsid w:val="00491D97"/>
    <w:rsid w:val="0049256F"/>
    <w:rsid w:val="00492BF5"/>
    <w:rsid w:val="004954EB"/>
    <w:rsid w:val="00495A05"/>
    <w:rsid w:val="004A13AB"/>
    <w:rsid w:val="004A17B4"/>
    <w:rsid w:val="004A2298"/>
    <w:rsid w:val="004A264E"/>
    <w:rsid w:val="004A4281"/>
    <w:rsid w:val="004A47A4"/>
    <w:rsid w:val="004A4AEC"/>
    <w:rsid w:val="004A4BA8"/>
    <w:rsid w:val="004A6810"/>
    <w:rsid w:val="004A6915"/>
    <w:rsid w:val="004B2672"/>
    <w:rsid w:val="004B5146"/>
    <w:rsid w:val="004B6281"/>
    <w:rsid w:val="004B76CC"/>
    <w:rsid w:val="004B787C"/>
    <w:rsid w:val="004C1607"/>
    <w:rsid w:val="004C1F6C"/>
    <w:rsid w:val="004C1FFC"/>
    <w:rsid w:val="004C430A"/>
    <w:rsid w:val="004C5140"/>
    <w:rsid w:val="004C5F88"/>
    <w:rsid w:val="004C6E42"/>
    <w:rsid w:val="004C73FC"/>
    <w:rsid w:val="004C7858"/>
    <w:rsid w:val="004D55F1"/>
    <w:rsid w:val="004D5BCF"/>
    <w:rsid w:val="004D5FAD"/>
    <w:rsid w:val="004E0209"/>
    <w:rsid w:val="004E033B"/>
    <w:rsid w:val="004E098D"/>
    <w:rsid w:val="004E0A0E"/>
    <w:rsid w:val="004E2561"/>
    <w:rsid w:val="004E5CEE"/>
    <w:rsid w:val="004F0241"/>
    <w:rsid w:val="004F5ECF"/>
    <w:rsid w:val="004F6025"/>
    <w:rsid w:val="00502119"/>
    <w:rsid w:val="00502363"/>
    <w:rsid w:val="00506002"/>
    <w:rsid w:val="00507171"/>
    <w:rsid w:val="00512A69"/>
    <w:rsid w:val="00512B99"/>
    <w:rsid w:val="0051321C"/>
    <w:rsid w:val="005148E8"/>
    <w:rsid w:val="00514E37"/>
    <w:rsid w:val="00515B30"/>
    <w:rsid w:val="00515DD1"/>
    <w:rsid w:val="00520F0F"/>
    <w:rsid w:val="0052167D"/>
    <w:rsid w:val="00522006"/>
    <w:rsid w:val="005220D8"/>
    <w:rsid w:val="00522D8D"/>
    <w:rsid w:val="00523147"/>
    <w:rsid w:val="005248C7"/>
    <w:rsid w:val="00525D02"/>
    <w:rsid w:val="00530B75"/>
    <w:rsid w:val="00530DB1"/>
    <w:rsid w:val="005334B7"/>
    <w:rsid w:val="00533AC1"/>
    <w:rsid w:val="00534C6A"/>
    <w:rsid w:val="0053657B"/>
    <w:rsid w:val="0053696A"/>
    <w:rsid w:val="00537770"/>
    <w:rsid w:val="0054092E"/>
    <w:rsid w:val="00540B8D"/>
    <w:rsid w:val="00542BBE"/>
    <w:rsid w:val="00556E13"/>
    <w:rsid w:val="005608CF"/>
    <w:rsid w:val="00561135"/>
    <w:rsid w:val="00561DFC"/>
    <w:rsid w:val="0056201A"/>
    <w:rsid w:val="00564D45"/>
    <w:rsid w:val="00564FB9"/>
    <w:rsid w:val="005705C8"/>
    <w:rsid w:val="005713F2"/>
    <w:rsid w:val="005721E9"/>
    <w:rsid w:val="00572CD6"/>
    <w:rsid w:val="00577F3B"/>
    <w:rsid w:val="00582EEA"/>
    <w:rsid w:val="00585DAC"/>
    <w:rsid w:val="00585E49"/>
    <w:rsid w:val="00586864"/>
    <w:rsid w:val="00587719"/>
    <w:rsid w:val="005907A0"/>
    <w:rsid w:val="00590F9D"/>
    <w:rsid w:val="00593312"/>
    <w:rsid w:val="00594123"/>
    <w:rsid w:val="0059757C"/>
    <w:rsid w:val="005A1113"/>
    <w:rsid w:val="005A3704"/>
    <w:rsid w:val="005A3898"/>
    <w:rsid w:val="005A68A7"/>
    <w:rsid w:val="005B07DC"/>
    <w:rsid w:val="005B1A8B"/>
    <w:rsid w:val="005B312E"/>
    <w:rsid w:val="005B5B28"/>
    <w:rsid w:val="005B779C"/>
    <w:rsid w:val="005C1A51"/>
    <w:rsid w:val="005C27D1"/>
    <w:rsid w:val="005C3F6A"/>
    <w:rsid w:val="005C44F0"/>
    <w:rsid w:val="005C4BE9"/>
    <w:rsid w:val="005C6F64"/>
    <w:rsid w:val="005C7172"/>
    <w:rsid w:val="005D0DF1"/>
    <w:rsid w:val="005D3EAA"/>
    <w:rsid w:val="005D4349"/>
    <w:rsid w:val="005D4E3D"/>
    <w:rsid w:val="005E4FB3"/>
    <w:rsid w:val="005F1B22"/>
    <w:rsid w:val="005F1C0B"/>
    <w:rsid w:val="005F423B"/>
    <w:rsid w:val="005F5C8D"/>
    <w:rsid w:val="005F61AA"/>
    <w:rsid w:val="005F74A5"/>
    <w:rsid w:val="005F7DCB"/>
    <w:rsid w:val="006027C9"/>
    <w:rsid w:val="00602EB0"/>
    <w:rsid w:val="006030B5"/>
    <w:rsid w:val="00603D04"/>
    <w:rsid w:val="00606895"/>
    <w:rsid w:val="0060723C"/>
    <w:rsid w:val="00607356"/>
    <w:rsid w:val="006104CA"/>
    <w:rsid w:val="00610720"/>
    <w:rsid w:val="006123B7"/>
    <w:rsid w:val="00612B77"/>
    <w:rsid w:val="0061386D"/>
    <w:rsid w:val="00614E0B"/>
    <w:rsid w:val="006158C8"/>
    <w:rsid w:val="006206D6"/>
    <w:rsid w:val="00622BDC"/>
    <w:rsid w:val="00622D9D"/>
    <w:rsid w:val="0062430C"/>
    <w:rsid w:val="00624331"/>
    <w:rsid w:val="00625864"/>
    <w:rsid w:val="00626358"/>
    <w:rsid w:val="00630F99"/>
    <w:rsid w:val="0063103B"/>
    <w:rsid w:val="0063308B"/>
    <w:rsid w:val="00634F49"/>
    <w:rsid w:val="006367A4"/>
    <w:rsid w:val="00636D98"/>
    <w:rsid w:val="006371D9"/>
    <w:rsid w:val="00640747"/>
    <w:rsid w:val="00642DCF"/>
    <w:rsid w:val="006443EF"/>
    <w:rsid w:val="00645C9F"/>
    <w:rsid w:val="00646AAF"/>
    <w:rsid w:val="0064771E"/>
    <w:rsid w:val="00647A58"/>
    <w:rsid w:val="00647E9D"/>
    <w:rsid w:val="006505C4"/>
    <w:rsid w:val="0065096E"/>
    <w:rsid w:val="00652269"/>
    <w:rsid w:val="0065479C"/>
    <w:rsid w:val="006561F5"/>
    <w:rsid w:val="00660803"/>
    <w:rsid w:val="00662B2B"/>
    <w:rsid w:val="006632EE"/>
    <w:rsid w:val="00663A68"/>
    <w:rsid w:val="00663F69"/>
    <w:rsid w:val="00665899"/>
    <w:rsid w:val="00671CB9"/>
    <w:rsid w:val="00674FBB"/>
    <w:rsid w:val="00675079"/>
    <w:rsid w:val="0068016D"/>
    <w:rsid w:val="0068033B"/>
    <w:rsid w:val="006855DD"/>
    <w:rsid w:val="00685710"/>
    <w:rsid w:val="00686DB2"/>
    <w:rsid w:val="0069190D"/>
    <w:rsid w:val="006933BC"/>
    <w:rsid w:val="0069357E"/>
    <w:rsid w:val="00694C74"/>
    <w:rsid w:val="0069756A"/>
    <w:rsid w:val="006A2141"/>
    <w:rsid w:val="006A2847"/>
    <w:rsid w:val="006A5AE4"/>
    <w:rsid w:val="006A5CB1"/>
    <w:rsid w:val="006B0B60"/>
    <w:rsid w:val="006B1718"/>
    <w:rsid w:val="006B38EB"/>
    <w:rsid w:val="006B3AB3"/>
    <w:rsid w:val="006B5C1A"/>
    <w:rsid w:val="006B7489"/>
    <w:rsid w:val="006B75D7"/>
    <w:rsid w:val="006C047A"/>
    <w:rsid w:val="006C09D3"/>
    <w:rsid w:val="006C24DA"/>
    <w:rsid w:val="006C6960"/>
    <w:rsid w:val="006C6C8B"/>
    <w:rsid w:val="006C7190"/>
    <w:rsid w:val="006C74B8"/>
    <w:rsid w:val="006C784D"/>
    <w:rsid w:val="006E220E"/>
    <w:rsid w:val="006E274D"/>
    <w:rsid w:val="006E4429"/>
    <w:rsid w:val="006E7BFB"/>
    <w:rsid w:val="006F22F1"/>
    <w:rsid w:val="006F2E95"/>
    <w:rsid w:val="006F3901"/>
    <w:rsid w:val="006F4759"/>
    <w:rsid w:val="006F4BB4"/>
    <w:rsid w:val="006F5D5E"/>
    <w:rsid w:val="006F7663"/>
    <w:rsid w:val="006F7B8B"/>
    <w:rsid w:val="00700473"/>
    <w:rsid w:val="0070293C"/>
    <w:rsid w:val="00703045"/>
    <w:rsid w:val="00703F4D"/>
    <w:rsid w:val="00703F72"/>
    <w:rsid w:val="00706C9D"/>
    <w:rsid w:val="00706D63"/>
    <w:rsid w:val="00707FD9"/>
    <w:rsid w:val="0071178A"/>
    <w:rsid w:val="00711D51"/>
    <w:rsid w:val="00712689"/>
    <w:rsid w:val="00715901"/>
    <w:rsid w:val="00717783"/>
    <w:rsid w:val="007207D9"/>
    <w:rsid w:val="00724274"/>
    <w:rsid w:val="0072502C"/>
    <w:rsid w:val="0072569A"/>
    <w:rsid w:val="00726356"/>
    <w:rsid w:val="00731B76"/>
    <w:rsid w:val="007349AC"/>
    <w:rsid w:val="00734D88"/>
    <w:rsid w:val="0073610A"/>
    <w:rsid w:val="00740E10"/>
    <w:rsid w:val="00740EDB"/>
    <w:rsid w:val="00741F6E"/>
    <w:rsid w:val="00744A6C"/>
    <w:rsid w:val="00744C7D"/>
    <w:rsid w:val="00744D7B"/>
    <w:rsid w:val="007478C3"/>
    <w:rsid w:val="00750804"/>
    <w:rsid w:val="00750E94"/>
    <w:rsid w:val="00751976"/>
    <w:rsid w:val="00753104"/>
    <w:rsid w:val="00753D91"/>
    <w:rsid w:val="007541F3"/>
    <w:rsid w:val="00754CBB"/>
    <w:rsid w:val="00756F37"/>
    <w:rsid w:val="00757AD2"/>
    <w:rsid w:val="00760ED1"/>
    <w:rsid w:val="00764D86"/>
    <w:rsid w:val="00766109"/>
    <w:rsid w:val="00766FC3"/>
    <w:rsid w:val="00773B4D"/>
    <w:rsid w:val="00777D01"/>
    <w:rsid w:val="00777D45"/>
    <w:rsid w:val="00780E13"/>
    <w:rsid w:val="0078133B"/>
    <w:rsid w:val="00781597"/>
    <w:rsid w:val="00781A16"/>
    <w:rsid w:val="00782373"/>
    <w:rsid w:val="007828EB"/>
    <w:rsid w:val="00783224"/>
    <w:rsid w:val="007844B4"/>
    <w:rsid w:val="007845FD"/>
    <w:rsid w:val="007901CA"/>
    <w:rsid w:val="00791B80"/>
    <w:rsid w:val="007948E5"/>
    <w:rsid w:val="00796017"/>
    <w:rsid w:val="00796F2A"/>
    <w:rsid w:val="0079704E"/>
    <w:rsid w:val="007A0F58"/>
    <w:rsid w:val="007A1CD1"/>
    <w:rsid w:val="007A273D"/>
    <w:rsid w:val="007A3371"/>
    <w:rsid w:val="007A540C"/>
    <w:rsid w:val="007A7A44"/>
    <w:rsid w:val="007B050B"/>
    <w:rsid w:val="007B128C"/>
    <w:rsid w:val="007B27C0"/>
    <w:rsid w:val="007B3208"/>
    <w:rsid w:val="007B60B0"/>
    <w:rsid w:val="007B6E93"/>
    <w:rsid w:val="007B7738"/>
    <w:rsid w:val="007B7A21"/>
    <w:rsid w:val="007C2742"/>
    <w:rsid w:val="007C3CB9"/>
    <w:rsid w:val="007C407B"/>
    <w:rsid w:val="007C4674"/>
    <w:rsid w:val="007C543A"/>
    <w:rsid w:val="007C77BC"/>
    <w:rsid w:val="007C77E3"/>
    <w:rsid w:val="007D24DD"/>
    <w:rsid w:val="007D2E9F"/>
    <w:rsid w:val="007D3824"/>
    <w:rsid w:val="007D7160"/>
    <w:rsid w:val="007E090B"/>
    <w:rsid w:val="007E0BE3"/>
    <w:rsid w:val="007E1603"/>
    <w:rsid w:val="007E2AD8"/>
    <w:rsid w:val="007E5264"/>
    <w:rsid w:val="007E529F"/>
    <w:rsid w:val="007F0976"/>
    <w:rsid w:val="007F25AD"/>
    <w:rsid w:val="007F2A9B"/>
    <w:rsid w:val="007F45D8"/>
    <w:rsid w:val="007F784C"/>
    <w:rsid w:val="00803946"/>
    <w:rsid w:val="00804988"/>
    <w:rsid w:val="00806FF8"/>
    <w:rsid w:val="00810A67"/>
    <w:rsid w:val="008142D7"/>
    <w:rsid w:val="00820592"/>
    <w:rsid w:val="008206D1"/>
    <w:rsid w:val="0082338E"/>
    <w:rsid w:val="00824AAA"/>
    <w:rsid w:val="0082639C"/>
    <w:rsid w:val="00826632"/>
    <w:rsid w:val="0083008D"/>
    <w:rsid w:val="00830C3B"/>
    <w:rsid w:val="00830CD8"/>
    <w:rsid w:val="0083175D"/>
    <w:rsid w:val="00832A11"/>
    <w:rsid w:val="008340AC"/>
    <w:rsid w:val="00834A97"/>
    <w:rsid w:val="0084275A"/>
    <w:rsid w:val="00843587"/>
    <w:rsid w:val="0084397D"/>
    <w:rsid w:val="00843C8D"/>
    <w:rsid w:val="008453A3"/>
    <w:rsid w:val="00845B18"/>
    <w:rsid w:val="0084680B"/>
    <w:rsid w:val="008520AC"/>
    <w:rsid w:val="008555D3"/>
    <w:rsid w:val="00856581"/>
    <w:rsid w:val="008566D6"/>
    <w:rsid w:val="0086262D"/>
    <w:rsid w:val="008627FF"/>
    <w:rsid w:val="00864F78"/>
    <w:rsid w:val="008668C4"/>
    <w:rsid w:val="00866B5E"/>
    <w:rsid w:val="008707EE"/>
    <w:rsid w:val="008709CA"/>
    <w:rsid w:val="0087170E"/>
    <w:rsid w:val="008728A5"/>
    <w:rsid w:val="00873A21"/>
    <w:rsid w:val="008747E4"/>
    <w:rsid w:val="00883494"/>
    <w:rsid w:val="00890531"/>
    <w:rsid w:val="008912E3"/>
    <w:rsid w:val="008939D8"/>
    <w:rsid w:val="00893E51"/>
    <w:rsid w:val="008946A6"/>
    <w:rsid w:val="008A1B31"/>
    <w:rsid w:val="008A2B5B"/>
    <w:rsid w:val="008A36FB"/>
    <w:rsid w:val="008A41E5"/>
    <w:rsid w:val="008B0F40"/>
    <w:rsid w:val="008B11ED"/>
    <w:rsid w:val="008B2977"/>
    <w:rsid w:val="008B3710"/>
    <w:rsid w:val="008B3ED7"/>
    <w:rsid w:val="008B40B2"/>
    <w:rsid w:val="008B7BCF"/>
    <w:rsid w:val="008B7FDA"/>
    <w:rsid w:val="008C2507"/>
    <w:rsid w:val="008C3950"/>
    <w:rsid w:val="008C473E"/>
    <w:rsid w:val="008C5AD3"/>
    <w:rsid w:val="008C68B7"/>
    <w:rsid w:val="008C7C81"/>
    <w:rsid w:val="008D1EBD"/>
    <w:rsid w:val="008D6AE5"/>
    <w:rsid w:val="008D7BEC"/>
    <w:rsid w:val="008E141F"/>
    <w:rsid w:val="008E2C8D"/>
    <w:rsid w:val="008E2F0A"/>
    <w:rsid w:val="008E3511"/>
    <w:rsid w:val="008E476B"/>
    <w:rsid w:val="008E5A23"/>
    <w:rsid w:val="008E67E6"/>
    <w:rsid w:val="008E6BC3"/>
    <w:rsid w:val="008E7E01"/>
    <w:rsid w:val="008F02BE"/>
    <w:rsid w:val="008F1629"/>
    <w:rsid w:val="008F3B81"/>
    <w:rsid w:val="008F4E2A"/>
    <w:rsid w:val="008F5A13"/>
    <w:rsid w:val="008F65B4"/>
    <w:rsid w:val="008F72E0"/>
    <w:rsid w:val="008F730C"/>
    <w:rsid w:val="0090058A"/>
    <w:rsid w:val="0090415C"/>
    <w:rsid w:val="00905898"/>
    <w:rsid w:val="00906269"/>
    <w:rsid w:val="00907B62"/>
    <w:rsid w:val="009144CC"/>
    <w:rsid w:val="00914FD6"/>
    <w:rsid w:val="00916DF7"/>
    <w:rsid w:val="00920816"/>
    <w:rsid w:val="00922C60"/>
    <w:rsid w:val="0092465A"/>
    <w:rsid w:val="00925365"/>
    <w:rsid w:val="009359D0"/>
    <w:rsid w:val="00940578"/>
    <w:rsid w:val="00941124"/>
    <w:rsid w:val="00943A7E"/>
    <w:rsid w:val="0094440A"/>
    <w:rsid w:val="009454F0"/>
    <w:rsid w:val="00945DC6"/>
    <w:rsid w:val="00946DBB"/>
    <w:rsid w:val="00947157"/>
    <w:rsid w:val="00952055"/>
    <w:rsid w:val="009541CC"/>
    <w:rsid w:val="00957597"/>
    <w:rsid w:val="009600D3"/>
    <w:rsid w:val="00960B8F"/>
    <w:rsid w:val="00961A87"/>
    <w:rsid w:val="0096237E"/>
    <w:rsid w:val="00963049"/>
    <w:rsid w:val="009636E9"/>
    <w:rsid w:val="00965DF1"/>
    <w:rsid w:val="00975459"/>
    <w:rsid w:val="009764E2"/>
    <w:rsid w:val="00981E9D"/>
    <w:rsid w:val="0098656B"/>
    <w:rsid w:val="00987F60"/>
    <w:rsid w:val="00987F61"/>
    <w:rsid w:val="00990BE6"/>
    <w:rsid w:val="00994F51"/>
    <w:rsid w:val="00994F99"/>
    <w:rsid w:val="00996E64"/>
    <w:rsid w:val="009A4781"/>
    <w:rsid w:val="009A4D29"/>
    <w:rsid w:val="009A6EA6"/>
    <w:rsid w:val="009B000C"/>
    <w:rsid w:val="009B2358"/>
    <w:rsid w:val="009B4D5F"/>
    <w:rsid w:val="009B57E1"/>
    <w:rsid w:val="009B592E"/>
    <w:rsid w:val="009B754F"/>
    <w:rsid w:val="009B7A68"/>
    <w:rsid w:val="009C126F"/>
    <w:rsid w:val="009C2728"/>
    <w:rsid w:val="009C2B2D"/>
    <w:rsid w:val="009C3CAC"/>
    <w:rsid w:val="009C73B6"/>
    <w:rsid w:val="009D1DC2"/>
    <w:rsid w:val="009D3BEC"/>
    <w:rsid w:val="009E000B"/>
    <w:rsid w:val="009E037A"/>
    <w:rsid w:val="009E0CC5"/>
    <w:rsid w:val="009E1B2F"/>
    <w:rsid w:val="009E2402"/>
    <w:rsid w:val="009E40C2"/>
    <w:rsid w:val="009E43BB"/>
    <w:rsid w:val="009E5B02"/>
    <w:rsid w:val="009F2B4D"/>
    <w:rsid w:val="009F30E2"/>
    <w:rsid w:val="009F3713"/>
    <w:rsid w:val="009F41A5"/>
    <w:rsid w:val="009F77AC"/>
    <w:rsid w:val="00A10A48"/>
    <w:rsid w:val="00A10B90"/>
    <w:rsid w:val="00A10E9A"/>
    <w:rsid w:val="00A112B3"/>
    <w:rsid w:val="00A13C5E"/>
    <w:rsid w:val="00A14167"/>
    <w:rsid w:val="00A16572"/>
    <w:rsid w:val="00A17F0B"/>
    <w:rsid w:val="00A222C6"/>
    <w:rsid w:val="00A22528"/>
    <w:rsid w:val="00A225C8"/>
    <w:rsid w:val="00A22DCF"/>
    <w:rsid w:val="00A25F51"/>
    <w:rsid w:val="00A27339"/>
    <w:rsid w:val="00A30ACE"/>
    <w:rsid w:val="00A31CE1"/>
    <w:rsid w:val="00A32234"/>
    <w:rsid w:val="00A34364"/>
    <w:rsid w:val="00A34AE8"/>
    <w:rsid w:val="00A352DF"/>
    <w:rsid w:val="00A37322"/>
    <w:rsid w:val="00A37D9A"/>
    <w:rsid w:val="00A42290"/>
    <w:rsid w:val="00A43158"/>
    <w:rsid w:val="00A45915"/>
    <w:rsid w:val="00A45B82"/>
    <w:rsid w:val="00A46B8A"/>
    <w:rsid w:val="00A46EE1"/>
    <w:rsid w:val="00A53A2C"/>
    <w:rsid w:val="00A54E64"/>
    <w:rsid w:val="00A560EE"/>
    <w:rsid w:val="00A602CA"/>
    <w:rsid w:val="00A60D18"/>
    <w:rsid w:val="00A62BBE"/>
    <w:rsid w:val="00A64CCD"/>
    <w:rsid w:val="00A653C7"/>
    <w:rsid w:val="00A729C4"/>
    <w:rsid w:val="00A74404"/>
    <w:rsid w:val="00A747AF"/>
    <w:rsid w:val="00A751E1"/>
    <w:rsid w:val="00A84CB6"/>
    <w:rsid w:val="00A85C55"/>
    <w:rsid w:val="00A87F73"/>
    <w:rsid w:val="00A9139D"/>
    <w:rsid w:val="00A922A6"/>
    <w:rsid w:val="00A929D4"/>
    <w:rsid w:val="00A92DA0"/>
    <w:rsid w:val="00AA3D07"/>
    <w:rsid w:val="00AA4150"/>
    <w:rsid w:val="00AA5B34"/>
    <w:rsid w:val="00AA5FE4"/>
    <w:rsid w:val="00AB3310"/>
    <w:rsid w:val="00AB3ED3"/>
    <w:rsid w:val="00AB4DDF"/>
    <w:rsid w:val="00AB530C"/>
    <w:rsid w:val="00AB5391"/>
    <w:rsid w:val="00AB5534"/>
    <w:rsid w:val="00AB66DB"/>
    <w:rsid w:val="00AC1AEE"/>
    <w:rsid w:val="00AC63DF"/>
    <w:rsid w:val="00AC6F47"/>
    <w:rsid w:val="00AD05B0"/>
    <w:rsid w:val="00AD16A4"/>
    <w:rsid w:val="00AD5A7B"/>
    <w:rsid w:val="00AD6B5F"/>
    <w:rsid w:val="00AE074C"/>
    <w:rsid w:val="00AE1D54"/>
    <w:rsid w:val="00AE3C9D"/>
    <w:rsid w:val="00AE3DDC"/>
    <w:rsid w:val="00AE475F"/>
    <w:rsid w:val="00AE51D3"/>
    <w:rsid w:val="00AE55DC"/>
    <w:rsid w:val="00AE55FC"/>
    <w:rsid w:val="00AE6A41"/>
    <w:rsid w:val="00AE6BC7"/>
    <w:rsid w:val="00AF0701"/>
    <w:rsid w:val="00AF167B"/>
    <w:rsid w:val="00AF4DCE"/>
    <w:rsid w:val="00AF4F1C"/>
    <w:rsid w:val="00AF597E"/>
    <w:rsid w:val="00AF59BC"/>
    <w:rsid w:val="00B01B0B"/>
    <w:rsid w:val="00B03BC1"/>
    <w:rsid w:val="00B03E1B"/>
    <w:rsid w:val="00B07CC7"/>
    <w:rsid w:val="00B104B2"/>
    <w:rsid w:val="00B107B0"/>
    <w:rsid w:val="00B10909"/>
    <w:rsid w:val="00B127F0"/>
    <w:rsid w:val="00B155DD"/>
    <w:rsid w:val="00B201AE"/>
    <w:rsid w:val="00B22F9D"/>
    <w:rsid w:val="00B24914"/>
    <w:rsid w:val="00B24D87"/>
    <w:rsid w:val="00B2541D"/>
    <w:rsid w:val="00B3098B"/>
    <w:rsid w:val="00B31398"/>
    <w:rsid w:val="00B31CDB"/>
    <w:rsid w:val="00B32D7A"/>
    <w:rsid w:val="00B330C2"/>
    <w:rsid w:val="00B33566"/>
    <w:rsid w:val="00B3372E"/>
    <w:rsid w:val="00B35062"/>
    <w:rsid w:val="00B36F5A"/>
    <w:rsid w:val="00B42F8C"/>
    <w:rsid w:val="00B43A2B"/>
    <w:rsid w:val="00B45384"/>
    <w:rsid w:val="00B46393"/>
    <w:rsid w:val="00B47C55"/>
    <w:rsid w:val="00B509CC"/>
    <w:rsid w:val="00B51DF3"/>
    <w:rsid w:val="00B54E2B"/>
    <w:rsid w:val="00B57717"/>
    <w:rsid w:val="00B57761"/>
    <w:rsid w:val="00B57B67"/>
    <w:rsid w:val="00B57E96"/>
    <w:rsid w:val="00B6111E"/>
    <w:rsid w:val="00B6358D"/>
    <w:rsid w:val="00B646B5"/>
    <w:rsid w:val="00B70CAE"/>
    <w:rsid w:val="00B71ADF"/>
    <w:rsid w:val="00B7265A"/>
    <w:rsid w:val="00B73276"/>
    <w:rsid w:val="00B74201"/>
    <w:rsid w:val="00B74CB4"/>
    <w:rsid w:val="00B773AC"/>
    <w:rsid w:val="00B77C15"/>
    <w:rsid w:val="00B77C39"/>
    <w:rsid w:val="00B80822"/>
    <w:rsid w:val="00B8111F"/>
    <w:rsid w:val="00B8443F"/>
    <w:rsid w:val="00B84790"/>
    <w:rsid w:val="00B84CA1"/>
    <w:rsid w:val="00B866B3"/>
    <w:rsid w:val="00B87EAE"/>
    <w:rsid w:val="00B90EB6"/>
    <w:rsid w:val="00B914D9"/>
    <w:rsid w:val="00B9202C"/>
    <w:rsid w:val="00B96A00"/>
    <w:rsid w:val="00BA0605"/>
    <w:rsid w:val="00BA23BF"/>
    <w:rsid w:val="00BB08EB"/>
    <w:rsid w:val="00BB131D"/>
    <w:rsid w:val="00BB24E0"/>
    <w:rsid w:val="00BB31FD"/>
    <w:rsid w:val="00BB618B"/>
    <w:rsid w:val="00BB66CA"/>
    <w:rsid w:val="00BB78F2"/>
    <w:rsid w:val="00BB7E0E"/>
    <w:rsid w:val="00BC2186"/>
    <w:rsid w:val="00BC4974"/>
    <w:rsid w:val="00BC4B7E"/>
    <w:rsid w:val="00BC5570"/>
    <w:rsid w:val="00BC6198"/>
    <w:rsid w:val="00BC7E52"/>
    <w:rsid w:val="00BD1561"/>
    <w:rsid w:val="00BD3B51"/>
    <w:rsid w:val="00BD4371"/>
    <w:rsid w:val="00BD6917"/>
    <w:rsid w:val="00BE4F1B"/>
    <w:rsid w:val="00BF0E65"/>
    <w:rsid w:val="00BF204C"/>
    <w:rsid w:val="00BF3D35"/>
    <w:rsid w:val="00BF46F0"/>
    <w:rsid w:val="00BF4B0A"/>
    <w:rsid w:val="00BF5296"/>
    <w:rsid w:val="00BF5520"/>
    <w:rsid w:val="00BF6043"/>
    <w:rsid w:val="00C017CF"/>
    <w:rsid w:val="00C018C4"/>
    <w:rsid w:val="00C0226B"/>
    <w:rsid w:val="00C042E7"/>
    <w:rsid w:val="00C05085"/>
    <w:rsid w:val="00C067FC"/>
    <w:rsid w:val="00C078CF"/>
    <w:rsid w:val="00C131D2"/>
    <w:rsid w:val="00C140C8"/>
    <w:rsid w:val="00C14429"/>
    <w:rsid w:val="00C14C75"/>
    <w:rsid w:val="00C15354"/>
    <w:rsid w:val="00C169C6"/>
    <w:rsid w:val="00C171DE"/>
    <w:rsid w:val="00C20560"/>
    <w:rsid w:val="00C20FD1"/>
    <w:rsid w:val="00C217C9"/>
    <w:rsid w:val="00C22277"/>
    <w:rsid w:val="00C24EAF"/>
    <w:rsid w:val="00C263D3"/>
    <w:rsid w:val="00C26715"/>
    <w:rsid w:val="00C30FF9"/>
    <w:rsid w:val="00C313EC"/>
    <w:rsid w:val="00C32BD6"/>
    <w:rsid w:val="00C36901"/>
    <w:rsid w:val="00C40603"/>
    <w:rsid w:val="00C41621"/>
    <w:rsid w:val="00C41E51"/>
    <w:rsid w:val="00C421F0"/>
    <w:rsid w:val="00C42436"/>
    <w:rsid w:val="00C42D36"/>
    <w:rsid w:val="00C442BE"/>
    <w:rsid w:val="00C4631F"/>
    <w:rsid w:val="00C5141A"/>
    <w:rsid w:val="00C514EF"/>
    <w:rsid w:val="00C556FE"/>
    <w:rsid w:val="00C55E9F"/>
    <w:rsid w:val="00C602C0"/>
    <w:rsid w:val="00C60E55"/>
    <w:rsid w:val="00C67077"/>
    <w:rsid w:val="00C71662"/>
    <w:rsid w:val="00C74B3E"/>
    <w:rsid w:val="00C75055"/>
    <w:rsid w:val="00C750C9"/>
    <w:rsid w:val="00C8136E"/>
    <w:rsid w:val="00C817E9"/>
    <w:rsid w:val="00C83BFD"/>
    <w:rsid w:val="00C8479A"/>
    <w:rsid w:val="00C84BB4"/>
    <w:rsid w:val="00C85482"/>
    <w:rsid w:val="00C85D24"/>
    <w:rsid w:val="00C8756A"/>
    <w:rsid w:val="00C87975"/>
    <w:rsid w:val="00C90597"/>
    <w:rsid w:val="00C95C27"/>
    <w:rsid w:val="00C97579"/>
    <w:rsid w:val="00C975C9"/>
    <w:rsid w:val="00CA03D9"/>
    <w:rsid w:val="00CB3E7F"/>
    <w:rsid w:val="00CB7B6E"/>
    <w:rsid w:val="00CC292B"/>
    <w:rsid w:val="00CC4D85"/>
    <w:rsid w:val="00CC63F4"/>
    <w:rsid w:val="00CC6D31"/>
    <w:rsid w:val="00CD3010"/>
    <w:rsid w:val="00CD31D4"/>
    <w:rsid w:val="00CD34A3"/>
    <w:rsid w:val="00CD4C1A"/>
    <w:rsid w:val="00CD5974"/>
    <w:rsid w:val="00CE1E07"/>
    <w:rsid w:val="00CE2A67"/>
    <w:rsid w:val="00CE3094"/>
    <w:rsid w:val="00CE5794"/>
    <w:rsid w:val="00CE68EC"/>
    <w:rsid w:val="00CF0652"/>
    <w:rsid w:val="00CF0DCF"/>
    <w:rsid w:val="00CF0E5B"/>
    <w:rsid w:val="00CF248E"/>
    <w:rsid w:val="00CF5C2C"/>
    <w:rsid w:val="00CF6FFB"/>
    <w:rsid w:val="00D01BBE"/>
    <w:rsid w:val="00D01BF9"/>
    <w:rsid w:val="00D01CD2"/>
    <w:rsid w:val="00D03A90"/>
    <w:rsid w:val="00D04760"/>
    <w:rsid w:val="00D056C4"/>
    <w:rsid w:val="00D06149"/>
    <w:rsid w:val="00D061CE"/>
    <w:rsid w:val="00D07CD4"/>
    <w:rsid w:val="00D10124"/>
    <w:rsid w:val="00D11187"/>
    <w:rsid w:val="00D1339E"/>
    <w:rsid w:val="00D1398D"/>
    <w:rsid w:val="00D170DB"/>
    <w:rsid w:val="00D2354D"/>
    <w:rsid w:val="00D2776B"/>
    <w:rsid w:val="00D27DB6"/>
    <w:rsid w:val="00D30033"/>
    <w:rsid w:val="00D31002"/>
    <w:rsid w:val="00D3334B"/>
    <w:rsid w:val="00D372D3"/>
    <w:rsid w:val="00D40ADC"/>
    <w:rsid w:val="00D41114"/>
    <w:rsid w:val="00D41213"/>
    <w:rsid w:val="00D4206A"/>
    <w:rsid w:val="00D44211"/>
    <w:rsid w:val="00D4484D"/>
    <w:rsid w:val="00D44D3F"/>
    <w:rsid w:val="00D452D6"/>
    <w:rsid w:val="00D45D8F"/>
    <w:rsid w:val="00D473E9"/>
    <w:rsid w:val="00D500C9"/>
    <w:rsid w:val="00D50CA7"/>
    <w:rsid w:val="00D50F47"/>
    <w:rsid w:val="00D519CE"/>
    <w:rsid w:val="00D51B90"/>
    <w:rsid w:val="00D54FB2"/>
    <w:rsid w:val="00D554BE"/>
    <w:rsid w:val="00D559EB"/>
    <w:rsid w:val="00D579CF"/>
    <w:rsid w:val="00D57A4A"/>
    <w:rsid w:val="00D64111"/>
    <w:rsid w:val="00D658B1"/>
    <w:rsid w:val="00D66063"/>
    <w:rsid w:val="00D6669B"/>
    <w:rsid w:val="00D675C8"/>
    <w:rsid w:val="00D67BEE"/>
    <w:rsid w:val="00D71237"/>
    <w:rsid w:val="00D72BDA"/>
    <w:rsid w:val="00D73A78"/>
    <w:rsid w:val="00D76BF6"/>
    <w:rsid w:val="00D777D2"/>
    <w:rsid w:val="00D82392"/>
    <w:rsid w:val="00D831CA"/>
    <w:rsid w:val="00D83A75"/>
    <w:rsid w:val="00D84162"/>
    <w:rsid w:val="00D8589E"/>
    <w:rsid w:val="00D870E5"/>
    <w:rsid w:val="00D929CA"/>
    <w:rsid w:val="00D931EE"/>
    <w:rsid w:val="00D93CDA"/>
    <w:rsid w:val="00D9744F"/>
    <w:rsid w:val="00DA008E"/>
    <w:rsid w:val="00DA0BCD"/>
    <w:rsid w:val="00DA1C32"/>
    <w:rsid w:val="00DA60D6"/>
    <w:rsid w:val="00DA66D6"/>
    <w:rsid w:val="00DA6B01"/>
    <w:rsid w:val="00DA6B2F"/>
    <w:rsid w:val="00DB47B8"/>
    <w:rsid w:val="00DC3542"/>
    <w:rsid w:val="00DC37BB"/>
    <w:rsid w:val="00DD224F"/>
    <w:rsid w:val="00DD3FE8"/>
    <w:rsid w:val="00DD4D54"/>
    <w:rsid w:val="00DE0A3D"/>
    <w:rsid w:val="00DE1932"/>
    <w:rsid w:val="00DE2422"/>
    <w:rsid w:val="00DE4155"/>
    <w:rsid w:val="00DE4F4C"/>
    <w:rsid w:val="00DE5928"/>
    <w:rsid w:val="00DE5A68"/>
    <w:rsid w:val="00DE741E"/>
    <w:rsid w:val="00DE777B"/>
    <w:rsid w:val="00DF2A85"/>
    <w:rsid w:val="00DF590B"/>
    <w:rsid w:val="00E00CDD"/>
    <w:rsid w:val="00E00E8B"/>
    <w:rsid w:val="00E03838"/>
    <w:rsid w:val="00E04174"/>
    <w:rsid w:val="00E05D18"/>
    <w:rsid w:val="00E072A9"/>
    <w:rsid w:val="00E10295"/>
    <w:rsid w:val="00E10501"/>
    <w:rsid w:val="00E1160A"/>
    <w:rsid w:val="00E11840"/>
    <w:rsid w:val="00E17485"/>
    <w:rsid w:val="00E17921"/>
    <w:rsid w:val="00E20AA9"/>
    <w:rsid w:val="00E21DD8"/>
    <w:rsid w:val="00E22F10"/>
    <w:rsid w:val="00E2442E"/>
    <w:rsid w:val="00E25ECB"/>
    <w:rsid w:val="00E261C1"/>
    <w:rsid w:val="00E3149C"/>
    <w:rsid w:val="00E31502"/>
    <w:rsid w:val="00E317F7"/>
    <w:rsid w:val="00E320C5"/>
    <w:rsid w:val="00E34396"/>
    <w:rsid w:val="00E34FCE"/>
    <w:rsid w:val="00E40895"/>
    <w:rsid w:val="00E412A2"/>
    <w:rsid w:val="00E41378"/>
    <w:rsid w:val="00E431FC"/>
    <w:rsid w:val="00E500FB"/>
    <w:rsid w:val="00E52732"/>
    <w:rsid w:val="00E53539"/>
    <w:rsid w:val="00E54D56"/>
    <w:rsid w:val="00E554D5"/>
    <w:rsid w:val="00E556B0"/>
    <w:rsid w:val="00E55FD5"/>
    <w:rsid w:val="00E60161"/>
    <w:rsid w:val="00E6085F"/>
    <w:rsid w:val="00E61583"/>
    <w:rsid w:val="00E61D3D"/>
    <w:rsid w:val="00E61D42"/>
    <w:rsid w:val="00E64B21"/>
    <w:rsid w:val="00E65A0C"/>
    <w:rsid w:val="00E66004"/>
    <w:rsid w:val="00E72566"/>
    <w:rsid w:val="00E729C0"/>
    <w:rsid w:val="00E7489F"/>
    <w:rsid w:val="00E75406"/>
    <w:rsid w:val="00E76CE7"/>
    <w:rsid w:val="00E77328"/>
    <w:rsid w:val="00E77607"/>
    <w:rsid w:val="00E83A36"/>
    <w:rsid w:val="00E8494F"/>
    <w:rsid w:val="00E84D2D"/>
    <w:rsid w:val="00E8728E"/>
    <w:rsid w:val="00E8737B"/>
    <w:rsid w:val="00E87E5F"/>
    <w:rsid w:val="00E926ED"/>
    <w:rsid w:val="00EA0530"/>
    <w:rsid w:val="00EA2136"/>
    <w:rsid w:val="00EA25B5"/>
    <w:rsid w:val="00EA3E4F"/>
    <w:rsid w:val="00EA46FB"/>
    <w:rsid w:val="00EB1CF4"/>
    <w:rsid w:val="00EB23E0"/>
    <w:rsid w:val="00EB2BD2"/>
    <w:rsid w:val="00EB5DE8"/>
    <w:rsid w:val="00EB7785"/>
    <w:rsid w:val="00EC07C9"/>
    <w:rsid w:val="00EC190B"/>
    <w:rsid w:val="00EC2484"/>
    <w:rsid w:val="00EC290A"/>
    <w:rsid w:val="00EC2B4A"/>
    <w:rsid w:val="00EC3E2C"/>
    <w:rsid w:val="00EC49F9"/>
    <w:rsid w:val="00EC5C16"/>
    <w:rsid w:val="00EC62CD"/>
    <w:rsid w:val="00EC718B"/>
    <w:rsid w:val="00ED1513"/>
    <w:rsid w:val="00ED2E43"/>
    <w:rsid w:val="00ED31AF"/>
    <w:rsid w:val="00ED534E"/>
    <w:rsid w:val="00ED5567"/>
    <w:rsid w:val="00ED561C"/>
    <w:rsid w:val="00ED7B2B"/>
    <w:rsid w:val="00EE1D17"/>
    <w:rsid w:val="00EE5A9C"/>
    <w:rsid w:val="00EF4EF3"/>
    <w:rsid w:val="00EF5692"/>
    <w:rsid w:val="00EF572F"/>
    <w:rsid w:val="00EF7678"/>
    <w:rsid w:val="00EF7E3A"/>
    <w:rsid w:val="00F02239"/>
    <w:rsid w:val="00F0751E"/>
    <w:rsid w:val="00F07957"/>
    <w:rsid w:val="00F101CF"/>
    <w:rsid w:val="00F120F5"/>
    <w:rsid w:val="00F2156D"/>
    <w:rsid w:val="00F21F3A"/>
    <w:rsid w:val="00F23C47"/>
    <w:rsid w:val="00F24535"/>
    <w:rsid w:val="00F24C9F"/>
    <w:rsid w:val="00F25BB0"/>
    <w:rsid w:val="00F2709E"/>
    <w:rsid w:val="00F3260E"/>
    <w:rsid w:val="00F32892"/>
    <w:rsid w:val="00F32C46"/>
    <w:rsid w:val="00F33C05"/>
    <w:rsid w:val="00F35856"/>
    <w:rsid w:val="00F374C4"/>
    <w:rsid w:val="00F374F4"/>
    <w:rsid w:val="00F3772E"/>
    <w:rsid w:val="00F4234F"/>
    <w:rsid w:val="00F430DC"/>
    <w:rsid w:val="00F43F2A"/>
    <w:rsid w:val="00F43FE4"/>
    <w:rsid w:val="00F44786"/>
    <w:rsid w:val="00F44F63"/>
    <w:rsid w:val="00F470D6"/>
    <w:rsid w:val="00F47EFF"/>
    <w:rsid w:val="00F51524"/>
    <w:rsid w:val="00F51CFD"/>
    <w:rsid w:val="00F5212E"/>
    <w:rsid w:val="00F535BD"/>
    <w:rsid w:val="00F55261"/>
    <w:rsid w:val="00F56631"/>
    <w:rsid w:val="00F57966"/>
    <w:rsid w:val="00F61111"/>
    <w:rsid w:val="00F616DE"/>
    <w:rsid w:val="00F62DAA"/>
    <w:rsid w:val="00F652C8"/>
    <w:rsid w:val="00F66E71"/>
    <w:rsid w:val="00F80CFE"/>
    <w:rsid w:val="00F82238"/>
    <w:rsid w:val="00F850E2"/>
    <w:rsid w:val="00F87081"/>
    <w:rsid w:val="00F870B7"/>
    <w:rsid w:val="00F9038D"/>
    <w:rsid w:val="00F92D73"/>
    <w:rsid w:val="00F92E25"/>
    <w:rsid w:val="00F93467"/>
    <w:rsid w:val="00F963F6"/>
    <w:rsid w:val="00F97B41"/>
    <w:rsid w:val="00FA1C85"/>
    <w:rsid w:val="00FA21FB"/>
    <w:rsid w:val="00FA36FF"/>
    <w:rsid w:val="00FA3D4F"/>
    <w:rsid w:val="00FA54DF"/>
    <w:rsid w:val="00FB1C06"/>
    <w:rsid w:val="00FB1C4A"/>
    <w:rsid w:val="00FB4A7B"/>
    <w:rsid w:val="00FB5ADD"/>
    <w:rsid w:val="00FB73A9"/>
    <w:rsid w:val="00FC4259"/>
    <w:rsid w:val="00FC4341"/>
    <w:rsid w:val="00FC6AEA"/>
    <w:rsid w:val="00FC7F89"/>
    <w:rsid w:val="00FD0E71"/>
    <w:rsid w:val="00FD1E45"/>
    <w:rsid w:val="00FD225E"/>
    <w:rsid w:val="00FD6FED"/>
    <w:rsid w:val="00FE0271"/>
    <w:rsid w:val="00FE33C3"/>
    <w:rsid w:val="00FE40A7"/>
    <w:rsid w:val="00FE4119"/>
    <w:rsid w:val="00FE4382"/>
    <w:rsid w:val="00FE6695"/>
    <w:rsid w:val="00FE6E0C"/>
    <w:rsid w:val="00FE7072"/>
    <w:rsid w:val="00FE7335"/>
    <w:rsid w:val="00FF15C1"/>
    <w:rsid w:val="00FF1B01"/>
    <w:rsid w:val="00FF264D"/>
    <w:rsid w:val="00FF2749"/>
    <w:rsid w:val="00FF3D44"/>
    <w:rsid w:val="00FF5042"/>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D07"/>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D01BBE"/>
    <w:pPr>
      <w:spacing w:before="200" w:after="200"/>
      <w:jc w:val="center"/>
    </w:pPr>
    <w:rPr>
      <w:rFonts w:eastAsiaTheme="minorEastAsia"/>
      <w:iCs/>
      <w:sz w:val="18"/>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D01BBE"/>
    <w:rPr>
      <w:rFonts w:eastAsiaTheme="minorEastAsia"/>
      <w:iCs/>
      <w:sz w:val="18"/>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0356680">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01B24B84-EEE8-46EF-8F04-11CD3D64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12005</Words>
  <Characters>68431</Characters>
  <Application>Microsoft Office Word</Application>
  <DocSecurity>0</DocSecurity>
  <Lines>570</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Iñigo Escanciano</cp:lastModifiedBy>
  <cp:revision>2</cp:revision>
  <cp:lastPrinted>2022-07-13T10:54:00Z</cp:lastPrinted>
  <dcterms:created xsi:type="dcterms:W3CDTF">2022-07-13T10:56:00Z</dcterms:created>
  <dcterms:modified xsi:type="dcterms:W3CDTF">2022-07-13T10:56:00Z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http://www.zotero.org/styles/mechanism-and-machine-theory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http://www.zotero.org/styles/council-of-science-editors-alphabetical</vt:lpwstr>
  </property>
  <property fmtid="{D5CDD505-2E9C-101B-9397-08002B2CF9AE}" pid="9" name="Mendeley Recent Style Name 2_1">
    <vt:lpwstr>Council of Science Editors, Citation-Name (numeric, sorted alphabetically)</vt:lpwstr>
  </property>
  <property fmtid="{D5CDD505-2E9C-101B-9397-08002B2CF9AE}" pid="10" name="Mendeley Recent Style Id 3_1">
    <vt:lpwstr>http://www.zotero.org/styles/mechanism-and-machine-theory</vt:lpwstr>
  </property>
  <property fmtid="{D5CDD505-2E9C-101B-9397-08002B2CF9AE}" pid="11" name="Mendeley Recent Style Name 3_1">
    <vt:lpwstr>Mechanism and Machine Theory</vt:lpwstr>
  </property>
  <property fmtid="{D5CDD505-2E9C-101B-9397-08002B2CF9AE}" pid="12" name="Mendeley Recent Style Id 4_1">
    <vt:lpwstr>http://www.zotero.org/styles/nature</vt:lpwstr>
  </property>
  <property fmtid="{D5CDD505-2E9C-101B-9397-08002B2CF9AE}" pid="13" name="Mendeley Recent Style Name 4_1">
    <vt:lpwstr>Nature</vt:lpwstr>
  </property>
  <property fmtid="{D5CDD505-2E9C-101B-9397-08002B2CF9AE}" pid="14" name="Mendeley Recent Style Id 5_1">
    <vt:lpwstr>http://www.zotero.org/styles/springer-basic-author-date</vt:lpwstr>
  </property>
  <property fmtid="{D5CDD505-2E9C-101B-9397-08002B2CF9AE}" pid="15" name="Mendeley Recent Style Name 5_1">
    <vt:lpwstr>Springer - Basic (author-date)</vt:lpwstr>
  </property>
  <property fmtid="{D5CDD505-2E9C-101B-9397-08002B2CF9AE}" pid="16" name="Mendeley Recent Style Id 6_1">
    <vt:lpwstr>http://www.zotero.org/styles/springer-basic-brackets-no-et-al</vt:lpwstr>
  </property>
  <property fmtid="{D5CDD505-2E9C-101B-9397-08002B2CF9AE}" pid="17" name="Mendeley Recent Style Name 6_1">
    <vt:lpwstr>Springer - Basic (numeric, brackets, no "et al.")</vt:lpwstr>
  </property>
  <property fmtid="{D5CDD505-2E9C-101B-9397-08002B2CF9AE}" pid="18" name="Mendeley Recent Style Id 7_1">
    <vt:lpwstr>http://www.zotero.org/styles/springer-basic-brackets-no-et-al-alphabetical</vt:lpwstr>
  </property>
  <property fmtid="{D5CDD505-2E9C-101B-9397-08002B2CF9AE}" pid="19" name="Mendeley Recent Style Name 7_1">
    <vt:lpwstr>Springer - Basic (numeric, brackets, no "et al.", alphabetical)</vt:lpwstr>
  </property>
  <property fmtid="{D5CDD505-2E9C-101B-9397-08002B2CF9AE}" pid="20" name="Mendeley Recent Style Id 8_1">
    <vt:lpwstr>http://www.zotero.org/styles/taylor-and-francis-apa</vt:lpwstr>
  </property>
  <property fmtid="{D5CDD505-2E9C-101B-9397-08002B2CF9AE}" pid="21" name="Mendeley Recent Style Name 8_1">
    <vt:lpwstr>Taylor &amp; Francis - APA</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4e91886f-46ba-3966-a995-ca08076d58c3</vt:lpwstr>
  </property>
</Properties>
</file>